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F6B46B" w14:textId="59FD5C72" w:rsidR="00EE7DE9" w:rsidRPr="0052514D" w:rsidRDefault="00EE7DE9" w:rsidP="00EE7DE9">
      <w:pPr>
        <w:pStyle w:val="Header"/>
        <w:tabs>
          <w:tab w:val="right" w:pos="9781"/>
          <w:tab w:val="right" w:pos="13323"/>
        </w:tabs>
        <w:spacing w:before="60" w:after="60"/>
        <w:outlineLvl w:val="0"/>
        <w:rPr>
          <w:rFonts w:eastAsia="SimSun" w:cs="Arial"/>
          <w:b w:val="0"/>
          <w:sz w:val="24"/>
          <w:szCs w:val="24"/>
        </w:rPr>
      </w:pPr>
      <w:bookmarkStart w:id="0" w:name="Title"/>
      <w:bookmarkEnd w:id="0"/>
      <w:r w:rsidRPr="0052514D">
        <w:rPr>
          <w:rFonts w:eastAsia="SimSun" w:cs="Arial"/>
          <w:sz w:val="24"/>
          <w:szCs w:val="24"/>
        </w:rPr>
        <w:t>3GPP TSG-RAN WG4 Meeting #11</w:t>
      </w:r>
      <w:r w:rsidR="00FB4882">
        <w:rPr>
          <w:rFonts w:eastAsia="SimSun" w:cs="Arial"/>
          <w:sz w:val="24"/>
          <w:szCs w:val="24"/>
        </w:rPr>
        <w:t>2</w:t>
      </w:r>
      <w:r w:rsidRPr="0052514D">
        <w:rPr>
          <w:rFonts w:eastAsia="SimSun" w:cs="Arial"/>
          <w:sz w:val="24"/>
          <w:szCs w:val="24"/>
        </w:rPr>
        <w:tab/>
      </w:r>
      <w:r w:rsidR="00B67933" w:rsidRPr="00B67933">
        <w:rPr>
          <w:rFonts w:eastAsia="SimSun" w:cs="Arial"/>
          <w:sz w:val="24"/>
          <w:szCs w:val="24"/>
        </w:rPr>
        <w:t>R4-2411453</w:t>
      </w:r>
    </w:p>
    <w:p w14:paraId="2F98162D" w14:textId="77777777" w:rsidR="00FB4882" w:rsidRPr="0052514D" w:rsidRDefault="00FB4882" w:rsidP="00FB4882">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Maastricht</w:t>
      </w:r>
      <w:r>
        <w:rPr>
          <w:rFonts w:eastAsia="SimSun" w:cs="Arial" w:hint="eastAsia"/>
          <w:sz w:val="24"/>
          <w:szCs w:val="24"/>
        </w:rPr>
        <w:t>,</w:t>
      </w:r>
      <w:r>
        <w:rPr>
          <w:rFonts w:eastAsia="SimSun" w:cs="Arial"/>
          <w:sz w:val="24"/>
          <w:szCs w:val="24"/>
        </w:rPr>
        <w:t xml:space="preserve"> </w:t>
      </w:r>
      <w:r w:rsidRPr="007761B3">
        <w:rPr>
          <w:rFonts w:eastAsia="SimSun" w:cs="Arial"/>
          <w:sz w:val="24"/>
          <w:szCs w:val="24"/>
        </w:rPr>
        <w:t>Netherlands</w:t>
      </w:r>
      <w:r>
        <w:rPr>
          <w:rFonts w:eastAsia="SimSun" w:cs="Arial"/>
          <w:sz w:val="24"/>
          <w:szCs w:val="24"/>
        </w:rPr>
        <w:t>, 19</w:t>
      </w:r>
      <w:r w:rsidRPr="0052514D">
        <w:rPr>
          <w:rFonts w:eastAsia="SimSun" w:cs="Arial"/>
          <w:sz w:val="24"/>
          <w:szCs w:val="24"/>
          <w:vertAlign w:val="superscript"/>
        </w:rPr>
        <w:t>th</w:t>
      </w:r>
      <w:r w:rsidRPr="0052514D">
        <w:rPr>
          <w:rFonts w:eastAsia="SimSun" w:cs="Arial"/>
          <w:sz w:val="24"/>
          <w:szCs w:val="24"/>
        </w:rPr>
        <w:t xml:space="preserve"> – </w:t>
      </w:r>
      <w:r>
        <w:rPr>
          <w:rFonts w:eastAsia="SimSun" w:cs="Arial"/>
          <w:sz w:val="24"/>
          <w:szCs w:val="24"/>
        </w:rPr>
        <w:t>23</w:t>
      </w:r>
      <w:r>
        <w:rPr>
          <w:rFonts w:eastAsia="SimSun" w:cs="Arial"/>
          <w:sz w:val="24"/>
          <w:szCs w:val="24"/>
          <w:vertAlign w:val="superscript"/>
        </w:rPr>
        <w:t>rd</w:t>
      </w:r>
      <w:r>
        <w:rPr>
          <w:rFonts w:eastAsia="SimSun" w:cs="Arial"/>
          <w:sz w:val="24"/>
          <w:szCs w:val="24"/>
        </w:rPr>
        <w:t xml:space="preserve"> August</w:t>
      </w:r>
      <w:r w:rsidRPr="0052514D">
        <w:rPr>
          <w:rFonts w:eastAsia="SimSun" w:cs="Arial"/>
          <w:sz w:val="24"/>
          <w:szCs w:val="24"/>
        </w:rPr>
        <w:t>, 2024</w:t>
      </w:r>
    </w:p>
    <w:p w14:paraId="3309534E" w14:textId="77777777" w:rsidR="00DB5D18" w:rsidRDefault="00DB5D18" w:rsidP="00DB5D18">
      <w:pPr>
        <w:tabs>
          <w:tab w:val="left" w:pos="1985"/>
        </w:tabs>
        <w:spacing w:after="120"/>
        <w:jc w:val="both"/>
        <w:rPr>
          <w:rFonts w:ascii="Arial" w:hAnsi="Arial" w:cs="Arial"/>
          <w:b/>
          <w:sz w:val="22"/>
          <w:szCs w:val="22"/>
        </w:rPr>
      </w:pPr>
    </w:p>
    <w:p w14:paraId="07CDA2A5" w14:textId="2F754DC7" w:rsidR="00DB5D18" w:rsidRPr="00DE228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FE457C">
        <w:rPr>
          <w:rFonts w:ascii="Arial" w:hAnsi="Arial" w:cs="Arial"/>
          <w:b/>
          <w:sz w:val="22"/>
          <w:szCs w:val="22"/>
        </w:rPr>
        <w:t>8.8.3.4</w:t>
      </w:r>
    </w:p>
    <w:p w14:paraId="76E5361B" w14:textId="77777777" w:rsidR="00DB5D18" w:rsidRPr="0031288E" w:rsidRDefault="00DB5D18" w:rsidP="00DB5D18">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5259A36B" w14:textId="6F9CD527" w:rsidR="00DB5D18" w:rsidRPr="00662C9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B67933" w:rsidRPr="00B67933">
        <w:rPr>
          <w:rFonts w:ascii="Arial" w:hAnsi="Arial" w:cs="Arial"/>
          <w:b/>
          <w:sz w:val="22"/>
          <w:szCs w:val="22"/>
        </w:rPr>
        <w:t>On less than 5MHz for NTN RRM</w:t>
      </w:r>
    </w:p>
    <w:p w14:paraId="079A707A" w14:textId="0C1A1438" w:rsidR="00712CC1" w:rsidRPr="0031288E" w:rsidRDefault="00DB5D18"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2E5B1E9" w14:textId="696338F1" w:rsidR="00B00E46" w:rsidRDefault="007361FF" w:rsidP="00B06DCC">
      <w:pPr>
        <w:spacing w:after="120"/>
        <w:jc w:val="both"/>
      </w:pPr>
      <w:r>
        <w:t>The RAN4 led NTN enhancement WI has been agreed in RAN plenary #104 and the latest WID was approved in [1]. The core part of this WI includes high</w:t>
      </w:r>
      <w:r w:rsidRPr="007361FF">
        <w:t xml:space="preserve"> power UE (HPUE) for NTN</w:t>
      </w:r>
      <w:r>
        <w:t xml:space="preserve"> and l</w:t>
      </w:r>
      <w:r w:rsidRPr="007361FF">
        <w:t>ess than 5MHz for NTN</w:t>
      </w:r>
      <w:r>
        <w:t>. We didn’t see impact of HPUE to RRM requirement but the l</w:t>
      </w:r>
      <w:r w:rsidRPr="007361FF">
        <w:t>ess than 5MHz for NTN</w:t>
      </w:r>
      <w:r>
        <w:t xml:space="preserve"> will decently need new RRM requirement in NTN.</w:t>
      </w:r>
    </w:p>
    <w:p w14:paraId="0A388533" w14:textId="462C9BF7" w:rsidR="007361FF" w:rsidRDefault="007361FF" w:rsidP="00B06DCC">
      <w:pPr>
        <w:spacing w:after="120"/>
        <w:jc w:val="both"/>
      </w:pPr>
      <w:r>
        <w:t>Followings are the scope for l</w:t>
      </w:r>
      <w:r w:rsidRPr="007361FF">
        <w:t xml:space="preserve">ess than 5MHz for </w:t>
      </w:r>
      <w:r w:rsidR="009B2E23">
        <w:t xml:space="preserve">NR </w:t>
      </w:r>
      <w:r w:rsidRPr="007361FF">
        <w:t>NTN</w:t>
      </w:r>
      <w:r>
        <w:t>.</w:t>
      </w:r>
    </w:p>
    <w:tbl>
      <w:tblPr>
        <w:tblStyle w:val="TableGrid"/>
        <w:tblW w:w="0" w:type="auto"/>
        <w:tblLook w:val="04A0" w:firstRow="1" w:lastRow="0" w:firstColumn="1" w:lastColumn="0" w:noHBand="0" w:noVBand="1"/>
      </w:tblPr>
      <w:tblGrid>
        <w:gridCol w:w="9962"/>
      </w:tblGrid>
      <w:tr w:rsidR="00FB4882" w14:paraId="280F6553" w14:textId="77777777" w:rsidTr="00FB4882">
        <w:tc>
          <w:tcPr>
            <w:tcW w:w="9962" w:type="dxa"/>
          </w:tcPr>
          <w:p w14:paraId="6CEE5F0A" w14:textId="77777777" w:rsidR="00B3442A" w:rsidRPr="00B3442A" w:rsidRDefault="00B3442A" w:rsidP="00B3442A">
            <w:pPr>
              <w:spacing w:before="0" w:beforeAutospacing="0" w:after="0"/>
              <w:jc w:val="both"/>
              <w:rPr>
                <w:b/>
                <w:sz w:val="20"/>
                <w:szCs w:val="20"/>
              </w:rPr>
            </w:pPr>
            <w:r w:rsidRPr="00B3442A">
              <w:rPr>
                <w:b/>
                <w:sz w:val="20"/>
                <w:szCs w:val="20"/>
              </w:rPr>
              <w:t>Less than 5MHz for NTN</w:t>
            </w:r>
          </w:p>
          <w:p w14:paraId="0FC0FDF8" w14:textId="77777777" w:rsidR="00B3442A" w:rsidRPr="00B3442A" w:rsidRDefault="00B3442A" w:rsidP="00B3442A">
            <w:pPr>
              <w:pStyle w:val="ListParagraph"/>
              <w:numPr>
                <w:ilvl w:val="0"/>
                <w:numId w:val="67"/>
              </w:numPr>
              <w:overflowPunct/>
              <w:autoSpaceDE/>
              <w:autoSpaceDN/>
              <w:adjustRightInd/>
              <w:spacing w:before="0" w:beforeAutospacing="0" w:after="0" w:line="240" w:lineRule="auto"/>
              <w:ind w:firstLineChars="0"/>
              <w:textAlignment w:val="auto"/>
              <w:rPr>
                <w:sz w:val="20"/>
                <w:szCs w:val="20"/>
              </w:rPr>
            </w:pPr>
            <w:r w:rsidRPr="00B3442A">
              <w:rPr>
                <w:sz w:val="20"/>
                <w:szCs w:val="20"/>
              </w:rPr>
              <w:t>Specify the system parameters for channel bandwidth of less than 5 MHz for NR-NTN (NR based Non-Terrestrial Networks) in FR1-NTN bands</w:t>
            </w:r>
          </w:p>
          <w:p w14:paraId="79DBC5D1" w14:textId="77777777" w:rsidR="00B3442A" w:rsidRPr="00B3442A" w:rsidRDefault="00B3442A" w:rsidP="00B3442A">
            <w:pPr>
              <w:pStyle w:val="ListParagraph"/>
              <w:numPr>
                <w:ilvl w:val="1"/>
                <w:numId w:val="67"/>
              </w:numPr>
              <w:overflowPunct/>
              <w:autoSpaceDE/>
              <w:autoSpaceDN/>
              <w:adjustRightInd/>
              <w:spacing w:before="0" w:beforeAutospacing="0" w:after="0" w:line="240" w:lineRule="auto"/>
              <w:ind w:firstLineChars="0"/>
              <w:textAlignment w:val="auto"/>
              <w:rPr>
                <w:sz w:val="20"/>
                <w:szCs w:val="20"/>
              </w:rPr>
            </w:pPr>
            <w:r w:rsidRPr="00B3442A">
              <w:rPr>
                <w:rFonts w:hint="eastAsia"/>
                <w:sz w:val="20"/>
                <w:szCs w:val="20"/>
              </w:rPr>
              <w:t>C</w:t>
            </w:r>
            <w:r w:rsidRPr="00B3442A">
              <w:rPr>
                <w:sz w:val="20"/>
                <w:szCs w:val="20"/>
              </w:rPr>
              <w:t>onsider the NR-NTN bands n255, n256, and n254</w:t>
            </w:r>
          </w:p>
          <w:p w14:paraId="7F40E200" w14:textId="77777777" w:rsidR="00B3442A" w:rsidRPr="00B3442A" w:rsidRDefault="00B3442A" w:rsidP="00B3442A">
            <w:pPr>
              <w:pStyle w:val="ListParagraph"/>
              <w:numPr>
                <w:ilvl w:val="1"/>
                <w:numId w:val="67"/>
              </w:numPr>
              <w:overflowPunct/>
              <w:autoSpaceDE/>
              <w:autoSpaceDN/>
              <w:adjustRightInd/>
              <w:spacing w:before="0" w:beforeAutospacing="0" w:after="0" w:line="240" w:lineRule="auto"/>
              <w:ind w:firstLineChars="0"/>
              <w:textAlignment w:val="auto"/>
              <w:rPr>
                <w:sz w:val="20"/>
                <w:szCs w:val="20"/>
              </w:rPr>
            </w:pPr>
            <w:r w:rsidRPr="00B3442A">
              <w:rPr>
                <w:sz w:val="20"/>
                <w:szCs w:val="20"/>
              </w:rPr>
              <w:t>Add less than 5MHz channel bandwidth</w:t>
            </w:r>
          </w:p>
          <w:p w14:paraId="772B1C99" w14:textId="77777777" w:rsidR="00B3442A" w:rsidRPr="00B3442A" w:rsidRDefault="00B3442A" w:rsidP="00B3442A">
            <w:pPr>
              <w:pStyle w:val="ListParagraph"/>
              <w:numPr>
                <w:ilvl w:val="2"/>
                <w:numId w:val="67"/>
              </w:numPr>
              <w:overflowPunct/>
              <w:autoSpaceDE/>
              <w:autoSpaceDN/>
              <w:adjustRightInd/>
              <w:spacing w:before="0" w:beforeAutospacing="0" w:after="0" w:line="240" w:lineRule="auto"/>
              <w:ind w:firstLineChars="0"/>
              <w:textAlignment w:val="auto"/>
              <w:rPr>
                <w:sz w:val="20"/>
                <w:szCs w:val="20"/>
              </w:rPr>
            </w:pPr>
            <w:r w:rsidRPr="00B3442A">
              <w:rPr>
                <w:sz w:val="20"/>
                <w:szCs w:val="20"/>
              </w:rPr>
              <w:t xml:space="preserve"> 3MHz with the RAN1 design in Rel-18</w:t>
            </w:r>
          </w:p>
          <w:p w14:paraId="4BF50A80" w14:textId="77777777" w:rsidR="00B3442A" w:rsidRPr="00B3442A" w:rsidRDefault="00B3442A" w:rsidP="00B3442A">
            <w:pPr>
              <w:pStyle w:val="ListParagraph"/>
              <w:numPr>
                <w:ilvl w:val="1"/>
                <w:numId w:val="67"/>
              </w:numPr>
              <w:overflowPunct/>
              <w:autoSpaceDE/>
              <w:autoSpaceDN/>
              <w:adjustRightInd/>
              <w:spacing w:before="0" w:beforeAutospacing="0" w:after="0" w:line="240" w:lineRule="auto"/>
              <w:ind w:firstLineChars="0"/>
              <w:textAlignment w:val="auto"/>
              <w:rPr>
                <w:sz w:val="20"/>
                <w:szCs w:val="20"/>
              </w:rPr>
            </w:pPr>
            <w:r w:rsidRPr="00B3442A">
              <w:rPr>
                <w:sz w:val="20"/>
                <w:szCs w:val="20"/>
              </w:rPr>
              <w:t>Investigate and if necessary, specify the additional synchronization (sync) raster(s) for the additional channel bandwidth</w:t>
            </w:r>
          </w:p>
          <w:p w14:paraId="12A0A027" w14:textId="77777777" w:rsidR="00B3442A" w:rsidRPr="00B3442A" w:rsidRDefault="00B3442A" w:rsidP="00B3442A">
            <w:pPr>
              <w:pStyle w:val="ListParagraph"/>
              <w:numPr>
                <w:ilvl w:val="2"/>
                <w:numId w:val="67"/>
              </w:numPr>
              <w:overflowPunct/>
              <w:autoSpaceDE/>
              <w:autoSpaceDN/>
              <w:adjustRightInd/>
              <w:spacing w:before="0" w:beforeAutospacing="0" w:after="0" w:line="240" w:lineRule="auto"/>
              <w:ind w:firstLineChars="0"/>
              <w:textAlignment w:val="auto"/>
              <w:rPr>
                <w:sz w:val="20"/>
                <w:szCs w:val="20"/>
              </w:rPr>
            </w:pPr>
            <w:r w:rsidRPr="00B3442A">
              <w:rPr>
                <w:sz w:val="20"/>
                <w:szCs w:val="20"/>
              </w:rPr>
              <w:t>Leverage the work on less than 5MHz for TN</w:t>
            </w:r>
          </w:p>
          <w:p w14:paraId="372CAEDE" w14:textId="77777777" w:rsidR="00B3442A" w:rsidRPr="00B3442A" w:rsidRDefault="00B3442A" w:rsidP="00B3442A">
            <w:pPr>
              <w:pStyle w:val="ListParagraph"/>
              <w:numPr>
                <w:ilvl w:val="1"/>
                <w:numId w:val="67"/>
              </w:numPr>
              <w:overflowPunct/>
              <w:autoSpaceDE/>
              <w:autoSpaceDN/>
              <w:adjustRightInd/>
              <w:spacing w:before="0" w:beforeAutospacing="0" w:after="0" w:line="240" w:lineRule="auto"/>
              <w:ind w:firstLineChars="0"/>
              <w:textAlignment w:val="auto"/>
              <w:rPr>
                <w:sz w:val="20"/>
                <w:szCs w:val="20"/>
              </w:rPr>
            </w:pPr>
            <w:r w:rsidRPr="00B3442A">
              <w:rPr>
                <w:rFonts w:hint="eastAsia"/>
                <w:sz w:val="20"/>
                <w:szCs w:val="20"/>
              </w:rPr>
              <w:t>Note: no RAN1 impact is expected</w:t>
            </w:r>
          </w:p>
          <w:p w14:paraId="483D450D" w14:textId="77777777" w:rsidR="00B3442A" w:rsidRPr="00B3442A" w:rsidRDefault="00B3442A" w:rsidP="00B3442A">
            <w:pPr>
              <w:pStyle w:val="ListParagraph"/>
              <w:numPr>
                <w:ilvl w:val="0"/>
                <w:numId w:val="67"/>
              </w:numPr>
              <w:overflowPunct/>
              <w:autoSpaceDE/>
              <w:autoSpaceDN/>
              <w:adjustRightInd/>
              <w:spacing w:before="0" w:beforeAutospacing="0" w:after="0" w:line="240" w:lineRule="auto"/>
              <w:ind w:firstLineChars="0"/>
              <w:textAlignment w:val="auto"/>
              <w:rPr>
                <w:sz w:val="20"/>
                <w:szCs w:val="20"/>
              </w:rPr>
            </w:pPr>
            <w:r w:rsidRPr="00B3442A">
              <w:rPr>
                <w:sz w:val="20"/>
                <w:szCs w:val="20"/>
              </w:rPr>
              <w:t>Specify the necessary SAN RF core requirements for NR-NTN in FR1-NTN bands</w:t>
            </w:r>
          </w:p>
          <w:p w14:paraId="718EEBB8" w14:textId="77777777" w:rsidR="00B3442A" w:rsidRPr="00B3442A" w:rsidRDefault="00B3442A" w:rsidP="00B3442A">
            <w:pPr>
              <w:pStyle w:val="ListParagraph"/>
              <w:numPr>
                <w:ilvl w:val="0"/>
                <w:numId w:val="67"/>
              </w:numPr>
              <w:overflowPunct/>
              <w:autoSpaceDE/>
              <w:autoSpaceDN/>
              <w:adjustRightInd/>
              <w:spacing w:before="0" w:beforeAutospacing="0" w:after="0" w:line="240" w:lineRule="auto"/>
              <w:ind w:firstLineChars="0"/>
              <w:textAlignment w:val="auto"/>
              <w:rPr>
                <w:sz w:val="20"/>
                <w:szCs w:val="20"/>
              </w:rPr>
            </w:pPr>
            <w:r w:rsidRPr="00B3442A">
              <w:rPr>
                <w:sz w:val="20"/>
                <w:szCs w:val="20"/>
              </w:rPr>
              <w:t>Specify the necessary NR-NTN UE RF core requirements for less than 5 MHz for NR-NTN in FR1-NTN bands</w:t>
            </w:r>
          </w:p>
          <w:p w14:paraId="12F5F68B" w14:textId="77777777" w:rsidR="00B3442A" w:rsidRPr="00B3442A" w:rsidRDefault="00B3442A" w:rsidP="00B3442A">
            <w:pPr>
              <w:pStyle w:val="ListParagraph"/>
              <w:numPr>
                <w:ilvl w:val="1"/>
                <w:numId w:val="67"/>
              </w:numPr>
              <w:overflowPunct/>
              <w:autoSpaceDE/>
              <w:autoSpaceDN/>
              <w:adjustRightInd/>
              <w:spacing w:before="0" w:beforeAutospacing="0" w:after="0" w:line="240" w:lineRule="auto"/>
              <w:ind w:firstLineChars="0"/>
              <w:textAlignment w:val="auto"/>
              <w:rPr>
                <w:sz w:val="20"/>
                <w:szCs w:val="20"/>
              </w:rPr>
            </w:pPr>
            <w:r w:rsidRPr="00B3442A">
              <w:rPr>
                <w:sz w:val="20"/>
                <w:szCs w:val="20"/>
              </w:rPr>
              <w:t>Focus on power class 3 (PC3) for Tx RF requirements</w:t>
            </w:r>
          </w:p>
          <w:p w14:paraId="0100005A" w14:textId="77777777" w:rsidR="00B3442A" w:rsidRPr="00B3442A" w:rsidRDefault="00B3442A" w:rsidP="00B3442A">
            <w:pPr>
              <w:pStyle w:val="ListParagraph"/>
              <w:numPr>
                <w:ilvl w:val="0"/>
                <w:numId w:val="67"/>
              </w:numPr>
              <w:overflowPunct/>
              <w:autoSpaceDE/>
              <w:autoSpaceDN/>
              <w:adjustRightInd/>
              <w:spacing w:before="0" w:beforeAutospacing="0" w:after="0" w:line="240" w:lineRule="auto"/>
              <w:ind w:firstLineChars="0"/>
              <w:textAlignment w:val="auto"/>
              <w:rPr>
                <w:sz w:val="20"/>
                <w:szCs w:val="20"/>
              </w:rPr>
            </w:pPr>
            <w:r w:rsidRPr="00B3442A">
              <w:rPr>
                <w:sz w:val="20"/>
                <w:szCs w:val="20"/>
              </w:rPr>
              <w:t>Specify the necessary RRM core requirements for less than 5 MHz for NR-NTN in FR1-NTN bands</w:t>
            </w:r>
          </w:p>
          <w:p w14:paraId="4BF59985" w14:textId="4829D12D" w:rsidR="00FB4882" w:rsidRPr="00B3442A" w:rsidRDefault="00B3442A" w:rsidP="00B3442A">
            <w:pPr>
              <w:pStyle w:val="ListParagraph"/>
              <w:numPr>
                <w:ilvl w:val="0"/>
                <w:numId w:val="67"/>
              </w:numPr>
              <w:overflowPunct/>
              <w:autoSpaceDE/>
              <w:autoSpaceDN/>
              <w:adjustRightInd/>
              <w:spacing w:before="0" w:beforeAutospacing="0" w:after="0" w:line="240" w:lineRule="auto"/>
              <w:ind w:firstLineChars="0"/>
              <w:textAlignment w:val="auto"/>
              <w:rPr>
                <w:sz w:val="20"/>
                <w:szCs w:val="20"/>
              </w:rPr>
            </w:pPr>
            <w:r w:rsidRPr="00B3442A">
              <w:rPr>
                <w:sz w:val="20"/>
                <w:szCs w:val="20"/>
              </w:rPr>
              <w:t>Specify the necessary signaling to support the above objectives</w:t>
            </w:r>
          </w:p>
        </w:tc>
      </w:tr>
    </w:tbl>
    <w:p w14:paraId="485E75B3" w14:textId="3F4CF178" w:rsidR="00AA51CD" w:rsidRDefault="00AA51CD" w:rsidP="00B06DCC">
      <w:pPr>
        <w:spacing w:after="120"/>
        <w:jc w:val="both"/>
      </w:pPr>
      <w:r>
        <w:t xml:space="preserve">In this contribution, we discuss the RRM requirement scope for </w:t>
      </w:r>
      <w:r w:rsidR="009B2E23">
        <w:t>l</w:t>
      </w:r>
      <w:r w:rsidR="009B2E23" w:rsidRPr="007361FF">
        <w:t xml:space="preserve">ess than 5MHz for </w:t>
      </w:r>
      <w:r w:rsidR="009B2E23">
        <w:t xml:space="preserve">NR </w:t>
      </w:r>
      <w:r w:rsidR="009B2E23" w:rsidRPr="007361FF">
        <w:t>NTN</w:t>
      </w:r>
      <w:r>
        <w:t>.</w:t>
      </w:r>
    </w:p>
    <w:p w14:paraId="51BFD882" w14:textId="3974C923" w:rsidR="00C847A9" w:rsidRDefault="00616E7B" w:rsidP="00C847A9">
      <w:pPr>
        <w:pStyle w:val="Heading1"/>
        <w:numPr>
          <w:ilvl w:val="0"/>
          <w:numId w:val="10"/>
        </w:numPr>
        <w:pBdr>
          <w:top w:val="single" w:sz="12" w:space="2" w:color="auto"/>
        </w:pBdr>
        <w:jc w:val="both"/>
        <w:rPr>
          <w:sz w:val="32"/>
        </w:rPr>
      </w:pPr>
      <w:r>
        <w:rPr>
          <w:sz w:val="32"/>
        </w:rPr>
        <w:t>Discussion</w:t>
      </w:r>
    </w:p>
    <w:p w14:paraId="6B3835E5" w14:textId="1B9E9A20" w:rsidR="003A268B" w:rsidRDefault="00D954B3" w:rsidP="009B2E23">
      <w:pPr>
        <w:jc w:val="both"/>
        <w:rPr>
          <w:lang w:val="en-GB"/>
        </w:rPr>
      </w:pPr>
      <w:r>
        <w:rPr>
          <w:lang w:val="en-GB"/>
        </w:rPr>
        <w:t xml:space="preserve">The TN RRM requirements have been specified in Rel-18 RRM spec TS38.133. Compared with the RRM requirement of legacy BW, some of the RRM requirement has been modified to accommodate the new BW, e.g., 3MHz. As stated in the WID,  </w:t>
      </w:r>
    </w:p>
    <w:p w14:paraId="538A9EF7" w14:textId="77777777" w:rsidR="00D954B3" w:rsidRPr="00D954B3" w:rsidRDefault="00D954B3" w:rsidP="00D954B3">
      <w:pPr>
        <w:pStyle w:val="ListParagraph"/>
        <w:numPr>
          <w:ilvl w:val="1"/>
          <w:numId w:val="67"/>
        </w:numPr>
        <w:overflowPunct/>
        <w:autoSpaceDE/>
        <w:autoSpaceDN/>
        <w:adjustRightInd/>
        <w:spacing w:before="0" w:beforeAutospacing="0" w:after="0" w:line="240" w:lineRule="auto"/>
        <w:ind w:firstLineChars="0"/>
        <w:textAlignment w:val="auto"/>
        <w:rPr>
          <w:sz w:val="24"/>
          <w:szCs w:val="24"/>
        </w:rPr>
      </w:pPr>
      <w:r w:rsidRPr="00D954B3">
        <w:rPr>
          <w:sz w:val="24"/>
          <w:szCs w:val="24"/>
        </w:rPr>
        <w:t>Add less than 5MHz channel bandwidth</w:t>
      </w:r>
    </w:p>
    <w:p w14:paraId="08013F87" w14:textId="77777777" w:rsidR="00D954B3" w:rsidRPr="00D954B3" w:rsidRDefault="00D954B3" w:rsidP="00D954B3">
      <w:pPr>
        <w:pStyle w:val="ListParagraph"/>
        <w:numPr>
          <w:ilvl w:val="2"/>
          <w:numId w:val="67"/>
        </w:numPr>
        <w:overflowPunct/>
        <w:autoSpaceDE/>
        <w:autoSpaceDN/>
        <w:adjustRightInd/>
        <w:spacing w:before="0" w:beforeAutospacing="0" w:after="0" w:line="240" w:lineRule="auto"/>
        <w:ind w:firstLineChars="0"/>
        <w:textAlignment w:val="auto"/>
        <w:rPr>
          <w:sz w:val="24"/>
          <w:szCs w:val="24"/>
        </w:rPr>
      </w:pPr>
      <w:r w:rsidRPr="00D954B3">
        <w:rPr>
          <w:sz w:val="24"/>
          <w:szCs w:val="24"/>
        </w:rPr>
        <w:t xml:space="preserve"> 3MHz with the RAN1 design in Rel-18</w:t>
      </w:r>
    </w:p>
    <w:p w14:paraId="52AD0AF8" w14:textId="4029123B" w:rsidR="00D954B3" w:rsidRDefault="00D954B3" w:rsidP="009B2E23">
      <w:pPr>
        <w:jc w:val="both"/>
      </w:pPr>
      <w:r>
        <w:rPr>
          <w:lang w:val="en-GB"/>
        </w:rPr>
        <w:t xml:space="preserve">We assume that the 3MHz design in Rel-18 for TN shall be reused for NTN band n255/n256/254. However, in Rel-18 less than 5MHz WI, RAN4 didn’t define the RRM requirement for some features, e.g., CSI-RS based L3/L1/CBD/BFD/RLM requirement, and here for Rel-19 </w:t>
      </w:r>
      <w:r>
        <w:t>l</w:t>
      </w:r>
      <w:r w:rsidRPr="007361FF">
        <w:t xml:space="preserve">ess than 5MHz for </w:t>
      </w:r>
      <w:r>
        <w:t xml:space="preserve">NR </w:t>
      </w:r>
      <w:r w:rsidRPr="007361FF">
        <w:lastRenderedPageBreak/>
        <w:t>NTN</w:t>
      </w:r>
      <w:r>
        <w:t xml:space="preserve">, we think the </w:t>
      </w:r>
      <w:r w:rsidRPr="00D954B3">
        <w:t xml:space="preserve">features not specified in R18 </w:t>
      </w:r>
      <w:r>
        <w:t>TN RRM requirement for</w:t>
      </w:r>
      <w:r w:rsidRPr="00D954B3">
        <w:t xml:space="preserve"> less than 5MHz</w:t>
      </w:r>
      <w:r>
        <w:t xml:space="preserve"> WI</w:t>
      </w:r>
      <w:r w:rsidRPr="00D954B3">
        <w:t xml:space="preserve"> shall not be considered for </w:t>
      </w:r>
      <w:r>
        <w:t xml:space="preserve">R19 </w:t>
      </w:r>
      <w:r w:rsidRPr="00D954B3">
        <w:t>NTN</w:t>
      </w:r>
      <w:r>
        <w:t xml:space="preserve"> with</w:t>
      </w:r>
      <w:r w:rsidRPr="00D954B3">
        <w:t xml:space="preserve"> less than 5MHz</w:t>
      </w:r>
      <w:r>
        <w:t xml:space="preserve"> BW</w:t>
      </w:r>
      <w:r w:rsidRPr="00D954B3">
        <w:t>, e.g., CSI-RS based L1/L3</w:t>
      </w:r>
      <w:r>
        <w:t>/CBD/BFD/RLM</w:t>
      </w:r>
      <w:r w:rsidRPr="00D954B3">
        <w:t xml:space="preserve"> requirement</w:t>
      </w:r>
      <w:r>
        <w:t>.</w:t>
      </w:r>
    </w:p>
    <w:p w14:paraId="7306F407" w14:textId="63F661AC" w:rsidR="00D954B3" w:rsidRPr="00D954B3" w:rsidRDefault="00D954B3" w:rsidP="009B2E23">
      <w:pPr>
        <w:jc w:val="both"/>
        <w:rPr>
          <w:b/>
          <w:bCs/>
          <w:i/>
          <w:iCs/>
          <w:lang w:val="en-GB"/>
        </w:rPr>
      </w:pPr>
      <w:r w:rsidRPr="00D954B3">
        <w:rPr>
          <w:b/>
          <w:bCs/>
          <w:i/>
          <w:iCs/>
        </w:rPr>
        <w:t>Proposal 1: the features not specified in R18 TN RRM requirement for less than 5MHz WI shall not be considered for R19 NTN with less than 5MHz BW, e.g., CSI-RS based L1/L3/CBD/BFD/RLM requirement</w:t>
      </w:r>
      <w:r w:rsidR="00106195">
        <w:rPr>
          <w:b/>
          <w:bCs/>
          <w:i/>
          <w:iCs/>
        </w:rPr>
        <w:t>.</w:t>
      </w:r>
    </w:p>
    <w:p w14:paraId="3B5CF33F" w14:textId="0104F5A8" w:rsidR="000A52A0" w:rsidRDefault="0091692C" w:rsidP="000A52A0">
      <w:pPr>
        <w:jc w:val="both"/>
      </w:pPr>
      <w:r>
        <w:rPr>
          <w:lang w:val="en-GB"/>
        </w:rPr>
        <w:t>In current Rel-18 TS38.133, the main change</w:t>
      </w:r>
      <w:r>
        <w:rPr>
          <w:rFonts w:hint="eastAsia"/>
          <w:lang w:val="en-GB"/>
        </w:rPr>
        <w:t xml:space="preserve"> </w:t>
      </w:r>
      <w:r>
        <w:t>to legacy requirement due to less than 5MHz are followings:</w:t>
      </w:r>
    </w:p>
    <w:p w14:paraId="196297A2" w14:textId="1CF8AA74" w:rsidR="00712AB4" w:rsidRPr="00712AB4" w:rsidRDefault="00712AB4" w:rsidP="00712AB4">
      <w:pPr>
        <w:pStyle w:val="ListParagraph"/>
        <w:numPr>
          <w:ilvl w:val="0"/>
          <w:numId w:val="92"/>
        </w:numPr>
        <w:spacing w:line="240" w:lineRule="auto"/>
        <w:ind w:firstLineChars="0"/>
        <w:jc w:val="both"/>
        <w:rPr>
          <w:sz w:val="24"/>
          <w:szCs w:val="24"/>
        </w:rPr>
      </w:pPr>
      <w:r w:rsidRPr="00712AB4">
        <w:rPr>
          <w:sz w:val="24"/>
          <w:szCs w:val="24"/>
        </w:rPr>
        <w:t>Applicability requirement in clause 3.6.18</w:t>
      </w:r>
    </w:p>
    <w:p w14:paraId="2DB588A7" w14:textId="722E8B3C" w:rsidR="00D30AEF" w:rsidRPr="00D30AEF" w:rsidRDefault="00D30AEF" w:rsidP="00712AB4">
      <w:pPr>
        <w:pStyle w:val="ListParagraph"/>
        <w:numPr>
          <w:ilvl w:val="0"/>
          <w:numId w:val="92"/>
        </w:numPr>
        <w:spacing w:line="240" w:lineRule="auto"/>
        <w:ind w:firstLineChars="0"/>
        <w:jc w:val="both"/>
        <w:rPr>
          <w:sz w:val="24"/>
          <w:szCs w:val="24"/>
        </w:rPr>
      </w:pPr>
      <w:r w:rsidRPr="00D30AEF">
        <w:rPr>
          <w:sz w:val="24"/>
          <w:szCs w:val="24"/>
        </w:rPr>
        <w:t>Handover requirement (T∆ = 3*</w:t>
      </w:r>
      <w:proofErr w:type="spellStart"/>
      <w:r w:rsidRPr="00D30AEF">
        <w:rPr>
          <w:sz w:val="24"/>
          <w:szCs w:val="24"/>
        </w:rPr>
        <w:t>Trs</w:t>
      </w:r>
      <w:proofErr w:type="spellEnd"/>
      <w:r w:rsidRPr="00D30AEF">
        <w:rPr>
          <w:sz w:val="24"/>
          <w:szCs w:val="24"/>
        </w:rPr>
        <w:t xml:space="preserve"> for both known and unknown target cells operating with 12 PRB SSB BW.)</w:t>
      </w:r>
    </w:p>
    <w:p w14:paraId="64C18AA5" w14:textId="441EB8BE" w:rsidR="00712AB4" w:rsidRDefault="00712AB4" w:rsidP="00712AB4">
      <w:pPr>
        <w:pStyle w:val="ListParagraph"/>
        <w:numPr>
          <w:ilvl w:val="0"/>
          <w:numId w:val="92"/>
        </w:numPr>
        <w:spacing w:line="240" w:lineRule="auto"/>
        <w:ind w:firstLineChars="0"/>
        <w:jc w:val="both"/>
        <w:rPr>
          <w:sz w:val="24"/>
          <w:szCs w:val="24"/>
        </w:rPr>
      </w:pPr>
      <w:r>
        <w:rPr>
          <w:sz w:val="24"/>
          <w:szCs w:val="24"/>
        </w:rPr>
        <w:t>RLM</w:t>
      </w:r>
      <w:r w:rsidRPr="00D30AEF">
        <w:rPr>
          <w:sz w:val="24"/>
          <w:szCs w:val="24"/>
        </w:rPr>
        <w:t xml:space="preserve"> requirement (</w:t>
      </w:r>
      <w:r w:rsidRPr="00712AB4">
        <w:rPr>
          <w:sz w:val="24"/>
          <w:szCs w:val="24"/>
        </w:rPr>
        <w:t>PDCCH transmission parameters</w:t>
      </w:r>
      <w:r w:rsidRPr="00D30AEF">
        <w:rPr>
          <w:sz w:val="24"/>
          <w:szCs w:val="24"/>
        </w:rPr>
        <w:t>)</w:t>
      </w:r>
    </w:p>
    <w:p w14:paraId="34E7A59F" w14:textId="77777777" w:rsidR="00712AB4" w:rsidRDefault="00712AB4" w:rsidP="00712AB4">
      <w:pPr>
        <w:pStyle w:val="ListParagraph"/>
        <w:numPr>
          <w:ilvl w:val="0"/>
          <w:numId w:val="92"/>
        </w:numPr>
        <w:spacing w:line="240" w:lineRule="auto"/>
        <w:ind w:firstLineChars="0"/>
        <w:jc w:val="both"/>
        <w:rPr>
          <w:sz w:val="24"/>
          <w:szCs w:val="24"/>
        </w:rPr>
      </w:pPr>
      <w:r>
        <w:rPr>
          <w:sz w:val="24"/>
          <w:szCs w:val="24"/>
        </w:rPr>
        <w:t>BFD</w:t>
      </w:r>
      <w:r w:rsidRPr="00D30AEF">
        <w:rPr>
          <w:sz w:val="24"/>
          <w:szCs w:val="24"/>
        </w:rPr>
        <w:t xml:space="preserve"> requirement (</w:t>
      </w:r>
      <w:r w:rsidRPr="00712AB4">
        <w:rPr>
          <w:sz w:val="24"/>
          <w:szCs w:val="24"/>
        </w:rPr>
        <w:t>PDCCH transmission parameters</w:t>
      </w:r>
      <w:r w:rsidRPr="00D30AEF">
        <w:rPr>
          <w:sz w:val="24"/>
          <w:szCs w:val="24"/>
        </w:rPr>
        <w:t>)</w:t>
      </w:r>
    </w:p>
    <w:p w14:paraId="56D50F2F" w14:textId="6AF55FFC" w:rsidR="00712AB4" w:rsidRPr="00712AB4" w:rsidRDefault="00712AB4" w:rsidP="00712AB4">
      <w:pPr>
        <w:pStyle w:val="ListParagraph"/>
        <w:numPr>
          <w:ilvl w:val="0"/>
          <w:numId w:val="92"/>
        </w:numPr>
        <w:spacing w:line="240" w:lineRule="auto"/>
        <w:ind w:firstLineChars="0"/>
        <w:jc w:val="both"/>
        <w:rPr>
          <w:sz w:val="24"/>
          <w:szCs w:val="24"/>
        </w:rPr>
      </w:pPr>
      <w:r w:rsidRPr="00712AB4">
        <w:rPr>
          <w:sz w:val="24"/>
          <w:szCs w:val="24"/>
        </w:rPr>
        <w:t>time index detection</w:t>
      </w:r>
      <w:r>
        <w:rPr>
          <w:sz w:val="24"/>
          <w:szCs w:val="24"/>
        </w:rPr>
        <w:t xml:space="preserve"> for intra-frequency/inter-frequency cell identification with/without MG</w:t>
      </w:r>
    </w:p>
    <w:p w14:paraId="1FCE38D9" w14:textId="18A1D067" w:rsidR="00712AB4" w:rsidRDefault="00106195" w:rsidP="00106195">
      <w:pPr>
        <w:jc w:val="both"/>
      </w:pPr>
      <w:r w:rsidRPr="00106195">
        <w:rPr>
          <w:lang w:val="en-GB"/>
        </w:rPr>
        <w:t>Like the TN less than 5MHz, we also think the above change shall be applied to NTN requirement as well. Thus, the RRM requirement for TN less than 5MHz shall be used as baseline to design NTN less than 5MHz requirement</w:t>
      </w:r>
      <w:r>
        <w:rPr>
          <w:lang w:val="en-GB"/>
        </w:rPr>
        <w:t xml:space="preserve">, </w:t>
      </w:r>
      <w:r w:rsidRPr="00106195">
        <w:rPr>
          <w:lang w:val="en-GB"/>
        </w:rPr>
        <w:t xml:space="preserve">e.g., </w:t>
      </w:r>
      <w:r w:rsidRPr="00D30AEF">
        <w:t>T∆</w:t>
      </w:r>
      <w:r>
        <w:t xml:space="preserve"> in HO requirement, </w:t>
      </w:r>
      <w:r w:rsidRPr="00712AB4">
        <w:t>PDCCH transmission parameters</w:t>
      </w:r>
      <w:r>
        <w:t xml:space="preserve"> in RLM/BFD requirement, and</w:t>
      </w:r>
      <w:r w:rsidRPr="00106195">
        <w:tab/>
        <w:t>time index detection for intra-frequency/inter-frequency cell identification with/without MG</w:t>
      </w:r>
      <w:r>
        <w:t>.</w:t>
      </w:r>
    </w:p>
    <w:p w14:paraId="27483A8E" w14:textId="77777777" w:rsidR="00106195" w:rsidRDefault="00106195" w:rsidP="00106195">
      <w:pPr>
        <w:spacing w:before="0" w:beforeAutospacing="0"/>
        <w:jc w:val="both"/>
        <w:rPr>
          <w:b/>
          <w:bCs/>
          <w:i/>
          <w:iCs/>
        </w:rPr>
      </w:pPr>
      <w:r w:rsidRPr="00D954B3">
        <w:rPr>
          <w:b/>
          <w:bCs/>
          <w:i/>
          <w:iCs/>
        </w:rPr>
        <w:t xml:space="preserve">Proposal </w:t>
      </w:r>
      <w:r>
        <w:rPr>
          <w:b/>
          <w:bCs/>
          <w:i/>
          <w:iCs/>
        </w:rPr>
        <w:t>2</w:t>
      </w:r>
      <w:r w:rsidRPr="00D954B3">
        <w:rPr>
          <w:b/>
          <w:bCs/>
          <w:i/>
          <w:iCs/>
        </w:rPr>
        <w:t xml:space="preserve">: </w:t>
      </w:r>
      <w:r w:rsidRPr="00106195">
        <w:rPr>
          <w:b/>
          <w:bCs/>
          <w:i/>
          <w:iCs/>
        </w:rPr>
        <w:t xml:space="preserve">the RRM requirement for TN less than 5MHz shall be used as baseline to design NTN less than 5MHz requirement, e.g., </w:t>
      </w:r>
    </w:p>
    <w:p w14:paraId="7738B68B" w14:textId="77777777" w:rsidR="00106195" w:rsidRPr="00106195" w:rsidRDefault="00106195" w:rsidP="00106195">
      <w:pPr>
        <w:pStyle w:val="ListParagraph"/>
        <w:numPr>
          <w:ilvl w:val="0"/>
          <w:numId w:val="93"/>
        </w:numPr>
        <w:spacing w:before="0" w:beforeAutospacing="0" w:line="240" w:lineRule="auto"/>
        <w:ind w:firstLineChars="0"/>
        <w:jc w:val="both"/>
        <w:rPr>
          <w:b/>
          <w:bCs/>
          <w:i/>
          <w:iCs/>
          <w:sz w:val="24"/>
          <w:szCs w:val="24"/>
        </w:rPr>
      </w:pPr>
      <w:r w:rsidRPr="00106195">
        <w:rPr>
          <w:b/>
          <w:bCs/>
          <w:i/>
          <w:iCs/>
          <w:sz w:val="24"/>
          <w:szCs w:val="24"/>
        </w:rPr>
        <w:t xml:space="preserve">T∆ in HO requirement, </w:t>
      </w:r>
    </w:p>
    <w:p w14:paraId="3F0557D4" w14:textId="77777777" w:rsidR="00106195" w:rsidRPr="00106195" w:rsidRDefault="00106195" w:rsidP="00106195">
      <w:pPr>
        <w:pStyle w:val="ListParagraph"/>
        <w:numPr>
          <w:ilvl w:val="0"/>
          <w:numId w:val="93"/>
        </w:numPr>
        <w:spacing w:before="0" w:beforeAutospacing="0" w:line="240" w:lineRule="auto"/>
        <w:ind w:firstLineChars="0"/>
        <w:jc w:val="both"/>
        <w:rPr>
          <w:b/>
          <w:bCs/>
          <w:i/>
          <w:iCs/>
          <w:sz w:val="24"/>
          <w:szCs w:val="24"/>
        </w:rPr>
      </w:pPr>
      <w:r w:rsidRPr="00106195">
        <w:rPr>
          <w:b/>
          <w:bCs/>
          <w:i/>
          <w:iCs/>
          <w:sz w:val="24"/>
          <w:szCs w:val="24"/>
        </w:rPr>
        <w:t xml:space="preserve">PDCCH transmission parameters in RLM/BFD requirement, </w:t>
      </w:r>
    </w:p>
    <w:p w14:paraId="684F0E33" w14:textId="599FA4A3" w:rsidR="00106195" w:rsidRPr="00106195" w:rsidRDefault="00106195" w:rsidP="00106195">
      <w:pPr>
        <w:pStyle w:val="ListParagraph"/>
        <w:numPr>
          <w:ilvl w:val="0"/>
          <w:numId w:val="93"/>
        </w:numPr>
        <w:spacing w:before="0" w:beforeAutospacing="0" w:line="240" w:lineRule="auto"/>
        <w:ind w:firstLineChars="0"/>
        <w:jc w:val="both"/>
        <w:rPr>
          <w:b/>
          <w:bCs/>
          <w:i/>
          <w:iCs/>
          <w:sz w:val="24"/>
          <w:szCs w:val="24"/>
          <w:lang w:val="en-GB"/>
        </w:rPr>
      </w:pPr>
      <w:r w:rsidRPr="00106195">
        <w:rPr>
          <w:b/>
          <w:bCs/>
          <w:i/>
          <w:iCs/>
          <w:sz w:val="24"/>
          <w:szCs w:val="24"/>
        </w:rPr>
        <w:t>time index detection for intra-frequency/inter-frequency cell identification with/without MG.</w:t>
      </w:r>
    </w:p>
    <w:p w14:paraId="4B85707D" w14:textId="26C8538B" w:rsidR="00E01145" w:rsidRPr="00281A71" w:rsidRDefault="00281A71" w:rsidP="00F95921">
      <w:pPr>
        <w:jc w:val="both"/>
        <w:rPr>
          <w:lang w:val="en-GB"/>
        </w:rPr>
      </w:pPr>
      <w:r w:rsidRPr="00281A71">
        <w:rPr>
          <w:b/>
          <w:bCs/>
          <w:i/>
          <w:iCs/>
          <w:lang w:val="en-GB"/>
        </w:rPr>
        <w:t xml:space="preserve">Proposal 3: </w:t>
      </w:r>
      <w:r>
        <w:rPr>
          <w:b/>
          <w:bCs/>
          <w:i/>
          <w:iCs/>
          <w:lang w:val="en-GB"/>
        </w:rPr>
        <w:t>Like</w:t>
      </w:r>
      <w:r w:rsidRPr="00281A71">
        <w:rPr>
          <w:b/>
          <w:bCs/>
          <w:i/>
          <w:iCs/>
          <w:lang w:val="en-GB"/>
        </w:rPr>
        <w:t xml:space="preserve"> in TN less than 5MHz WI, an applicability requirement is needed to clarify which R17/R18 NTN requirement can be applied for less than 5MHz band without any change</w:t>
      </w:r>
      <w:r>
        <w:rPr>
          <w:b/>
          <w:bCs/>
          <w:i/>
          <w:iCs/>
          <w:lang w:val="en-GB"/>
        </w:rPr>
        <w:t xml:space="preserve"> in R19</w:t>
      </w:r>
      <w:r w:rsidRPr="00281A71">
        <w:rPr>
          <w:b/>
          <w:bCs/>
          <w:i/>
          <w:iCs/>
          <w:lang w:val="en-GB"/>
        </w:rPr>
        <w:t>.</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CF10EF0" w14:textId="77777777" w:rsidR="000A52A0" w:rsidRDefault="000A52A0" w:rsidP="000A52A0">
      <w:pPr>
        <w:spacing w:after="120"/>
        <w:jc w:val="both"/>
      </w:pPr>
      <w:r>
        <w:t xml:space="preserve">In this contribution, we discuss the RRM requirement scope for WI of </w:t>
      </w:r>
      <w:r w:rsidRPr="00E01145">
        <w:t>Non-Terrestrial Networks (NTN) for NR Phase 3</w:t>
      </w:r>
      <w:r>
        <w:t>.</w:t>
      </w:r>
    </w:p>
    <w:p w14:paraId="0142B44A" w14:textId="77777777" w:rsidR="00281A71" w:rsidRPr="00D954B3" w:rsidRDefault="00281A71" w:rsidP="00281A71">
      <w:pPr>
        <w:jc w:val="both"/>
        <w:rPr>
          <w:b/>
          <w:bCs/>
          <w:i/>
          <w:iCs/>
          <w:lang w:val="en-GB"/>
        </w:rPr>
      </w:pPr>
      <w:r w:rsidRPr="00D954B3">
        <w:rPr>
          <w:b/>
          <w:bCs/>
          <w:i/>
          <w:iCs/>
        </w:rPr>
        <w:lastRenderedPageBreak/>
        <w:t>Proposal 1: the features not specified in R18 TN RRM requirement for less than 5MHz WI shall not be considered for R19 NTN with less than 5MHz BW, e.g., CSI-RS based L1/L3/CBD/BFD/RLM requirement</w:t>
      </w:r>
      <w:r>
        <w:rPr>
          <w:b/>
          <w:bCs/>
          <w:i/>
          <w:iCs/>
        </w:rPr>
        <w:t>.</w:t>
      </w:r>
    </w:p>
    <w:p w14:paraId="4C2E8475" w14:textId="77777777" w:rsidR="00281A71" w:rsidRDefault="00281A71" w:rsidP="00281A71">
      <w:pPr>
        <w:spacing w:before="0" w:beforeAutospacing="0"/>
        <w:jc w:val="both"/>
        <w:rPr>
          <w:b/>
          <w:bCs/>
          <w:i/>
          <w:iCs/>
        </w:rPr>
      </w:pPr>
      <w:r w:rsidRPr="00D954B3">
        <w:rPr>
          <w:b/>
          <w:bCs/>
          <w:i/>
          <w:iCs/>
        </w:rPr>
        <w:t xml:space="preserve">Proposal </w:t>
      </w:r>
      <w:r>
        <w:rPr>
          <w:b/>
          <w:bCs/>
          <w:i/>
          <w:iCs/>
        </w:rPr>
        <w:t>2</w:t>
      </w:r>
      <w:r w:rsidRPr="00D954B3">
        <w:rPr>
          <w:b/>
          <w:bCs/>
          <w:i/>
          <w:iCs/>
        </w:rPr>
        <w:t xml:space="preserve">: </w:t>
      </w:r>
      <w:r w:rsidRPr="00106195">
        <w:rPr>
          <w:b/>
          <w:bCs/>
          <w:i/>
          <w:iCs/>
        </w:rPr>
        <w:t xml:space="preserve">the RRM requirement for TN less than 5MHz shall be used as baseline to design NTN less than 5MHz requirement, e.g., </w:t>
      </w:r>
    </w:p>
    <w:p w14:paraId="2F9C6747" w14:textId="77777777" w:rsidR="00281A71" w:rsidRPr="00106195" w:rsidRDefault="00281A71" w:rsidP="00281A71">
      <w:pPr>
        <w:pStyle w:val="ListParagraph"/>
        <w:numPr>
          <w:ilvl w:val="0"/>
          <w:numId w:val="93"/>
        </w:numPr>
        <w:spacing w:before="0" w:beforeAutospacing="0" w:line="240" w:lineRule="auto"/>
        <w:ind w:firstLineChars="0"/>
        <w:jc w:val="both"/>
        <w:rPr>
          <w:b/>
          <w:bCs/>
          <w:i/>
          <w:iCs/>
          <w:sz w:val="24"/>
          <w:szCs w:val="24"/>
        </w:rPr>
      </w:pPr>
      <w:r w:rsidRPr="00106195">
        <w:rPr>
          <w:b/>
          <w:bCs/>
          <w:i/>
          <w:iCs/>
          <w:sz w:val="24"/>
          <w:szCs w:val="24"/>
        </w:rPr>
        <w:t xml:space="preserve">T∆ in HO requirement, </w:t>
      </w:r>
    </w:p>
    <w:p w14:paraId="1E32E26A" w14:textId="77777777" w:rsidR="00281A71" w:rsidRPr="00106195" w:rsidRDefault="00281A71" w:rsidP="00281A71">
      <w:pPr>
        <w:pStyle w:val="ListParagraph"/>
        <w:numPr>
          <w:ilvl w:val="0"/>
          <w:numId w:val="93"/>
        </w:numPr>
        <w:spacing w:before="0" w:beforeAutospacing="0" w:line="240" w:lineRule="auto"/>
        <w:ind w:firstLineChars="0"/>
        <w:jc w:val="both"/>
        <w:rPr>
          <w:b/>
          <w:bCs/>
          <w:i/>
          <w:iCs/>
          <w:sz w:val="24"/>
          <w:szCs w:val="24"/>
        </w:rPr>
      </w:pPr>
      <w:r w:rsidRPr="00106195">
        <w:rPr>
          <w:b/>
          <w:bCs/>
          <w:i/>
          <w:iCs/>
          <w:sz w:val="24"/>
          <w:szCs w:val="24"/>
        </w:rPr>
        <w:t xml:space="preserve">PDCCH transmission parameters in RLM/BFD requirement, </w:t>
      </w:r>
    </w:p>
    <w:p w14:paraId="2124CB42" w14:textId="77777777" w:rsidR="00281A71" w:rsidRPr="00106195" w:rsidRDefault="00281A71" w:rsidP="00281A71">
      <w:pPr>
        <w:pStyle w:val="ListParagraph"/>
        <w:numPr>
          <w:ilvl w:val="0"/>
          <w:numId w:val="93"/>
        </w:numPr>
        <w:spacing w:before="0" w:beforeAutospacing="0" w:line="240" w:lineRule="auto"/>
        <w:ind w:firstLineChars="0"/>
        <w:jc w:val="both"/>
        <w:rPr>
          <w:b/>
          <w:bCs/>
          <w:i/>
          <w:iCs/>
          <w:sz w:val="24"/>
          <w:szCs w:val="24"/>
          <w:lang w:val="en-GB"/>
        </w:rPr>
      </w:pPr>
      <w:r w:rsidRPr="00106195">
        <w:rPr>
          <w:b/>
          <w:bCs/>
          <w:i/>
          <w:iCs/>
          <w:sz w:val="24"/>
          <w:szCs w:val="24"/>
        </w:rPr>
        <w:t>time index detection for intra-frequency/inter-frequency cell identification with/without MG.</w:t>
      </w:r>
    </w:p>
    <w:p w14:paraId="374A4A3E" w14:textId="76B255EE" w:rsidR="00106195" w:rsidRPr="00281A71" w:rsidRDefault="00281A71" w:rsidP="00106195">
      <w:pPr>
        <w:jc w:val="both"/>
        <w:rPr>
          <w:lang w:val="en-GB"/>
        </w:rPr>
      </w:pPr>
      <w:r w:rsidRPr="00281A71">
        <w:rPr>
          <w:b/>
          <w:bCs/>
          <w:i/>
          <w:iCs/>
          <w:lang w:val="en-GB"/>
        </w:rPr>
        <w:t xml:space="preserve">Proposal 3: </w:t>
      </w:r>
      <w:r>
        <w:rPr>
          <w:b/>
          <w:bCs/>
          <w:i/>
          <w:iCs/>
          <w:lang w:val="en-GB"/>
        </w:rPr>
        <w:t>Like</w:t>
      </w:r>
      <w:r w:rsidRPr="00281A71">
        <w:rPr>
          <w:b/>
          <w:bCs/>
          <w:i/>
          <w:iCs/>
          <w:lang w:val="en-GB"/>
        </w:rPr>
        <w:t xml:space="preserve"> in TN less than 5MHz WI, an applicability requirement is needed to clarify which R17/R18 NTN requirement can be applied for less than 5MHz band without any change</w:t>
      </w:r>
      <w:r>
        <w:rPr>
          <w:b/>
          <w:bCs/>
          <w:i/>
          <w:iCs/>
          <w:lang w:val="en-GB"/>
        </w:rPr>
        <w:t xml:space="preserve"> in R19</w:t>
      </w:r>
      <w:r w:rsidRPr="00281A71">
        <w:rPr>
          <w:b/>
          <w:bCs/>
          <w:i/>
          <w:iCs/>
          <w:lang w:val="en-GB"/>
        </w:rPr>
        <w:t>.</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25768927" w14:textId="6C5718A3" w:rsidR="006D098E" w:rsidRDefault="00DB5D18" w:rsidP="0051713E">
      <w:r>
        <w:t xml:space="preserve">[1] </w:t>
      </w:r>
      <w:r w:rsidR="004A05E2" w:rsidRPr="004A05E2">
        <w:rPr>
          <w:rFonts w:cs="Arial"/>
        </w:rPr>
        <w:t>RP-241281</w:t>
      </w:r>
      <w:r w:rsidRPr="003302A0">
        <w:t xml:space="preserve">, </w:t>
      </w:r>
      <w:r w:rsidR="004A05E2" w:rsidRPr="004A05E2">
        <w:t>Enhanced requirements and conductive test methodology for NR NTN and IoT NTN</w:t>
      </w:r>
      <w:r w:rsidRPr="003302A0">
        <w:t xml:space="preserve">, </w:t>
      </w:r>
      <w:r w:rsidR="004A05E2" w:rsidRPr="004A05E2">
        <w:t>Samsung, Xiaomi</w:t>
      </w:r>
      <w:r w:rsidRPr="003302A0">
        <w:t>, RAN</w:t>
      </w:r>
      <w:r w:rsidR="00FB4882">
        <w:t>P#104</w:t>
      </w:r>
    </w:p>
    <w:p w14:paraId="3B9813FF" w14:textId="5C64CC56" w:rsidR="00A23D5B" w:rsidRDefault="00A23D5B" w:rsidP="0051713E"/>
    <w:sectPr w:rsidR="00A23D5B" w:rsidSect="00F209DF">
      <w:headerReference w:type="even" r:id="rId8"/>
      <w:footnotePr>
        <w:numRestart w:val="eachSect"/>
      </w:footnotePr>
      <w:type w:val="continuous"/>
      <w:pgSz w:w="12240" w:h="15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66B8E4" w14:textId="77777777" w:rsidR="00A61400" w:rsidRDefault="00A61400">
      <w:r>
        <w:separator/>
      </w:r>
    </w:p>
  </w:endnote>
  <w:endnote w:type="continuationSeparator" w:id="0">
    <w:p w14:paraId="700A5A93" w14:textId="77777777" w:rsidR="00A61400" w:rsidRDefault="00A61400">
      <w:r>
        <w:continuationSeparator/>
      </w:r>
    </w:p>
  </w:endnote>
  <w:endnote w:type="continuationNotice" w:id="1">
    <w:p w14:paraId="6977E3B6" w14:textId="77777777" w:rsidR="00A61400" w:rsidRDefault="00A614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imes New Roman"/>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29564F" w14:textId="77777777" w:rsidR="00A61400" w:rsidRDefault="00A61400">
      <w:r>
        <w:separator/>
      </w:r>
    </w:p>
  </w:footnote>
  <w:footnote w:type="continuationSeparator" w:id="0">
    <w:p w14:paraId="4C48068C" w14:textId="77777777" w:rsidR="00A61400" w:rsidRDefault="00A61400">
      <w:r>
        <w:continuationSeparator/>
      </w:r>
    </w:p>
  </w:footnote>
  <w:footnote w:type="continuationNotice" w:id="1">
    <w:p w14:paraId="060CC867" w14:textId="77777777" w:rsidR="00A61400" w:rsidRDefault="00A614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572197F"/>
    <w:multiLevelType w:val="hybridMultilevel"/>
    <w:tmpl w:val="3140C858"/>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9E0F13"/>
    <w:multiLevelType w:val="hybridMultilevel"/>
    <w:tmpl w:val="12A6E660"/>
    <w:lvl w:ilvl="0" w:tplc="04090001">
      <w:start w:val="1"/>
      <w:numFmt w:val="bullet"/>
      <w:lvlText w:val=""/>
      <w:lvlJc w:val="left"/>
      <w:pPr>
        <w:ind w:left="720" w:hanging="360"/>
      </w:pPr>
      <w:rPr>
        <w:rFonts w:ascii="Symbol" w:hAnsi="Symbol" w:hint="default"/>
      </w:rPr>
    </w:lvl>
    <w:lvl w:ilvl="1" w:tplc="F9A25E26">
      <w:start w:val="1"/>
      <w:numFmt w:val="bullet"/>
      <w:lvlText w:val="‐"/>
      <w:lvlJc w:val="left"/>
      <w:pPr>
        <w:ind w:left="1440" w:hanging="360"/>
      </w:pPr>
      <w:rPr>
        <w:rFonts w:ascii="SimSun" w:eastAsia="SimSun" w:hAnsi="SimSun" w:hint="eastAsia"/>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21F5535"/>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E9912E4"/>
    <w:multiLevelType w:val="multilevel"/>
    <w:tmpl w:val="B562E5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194161"/>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D31C6E"/>
    <w:multiLevelType w:val="multilevel"/>
    <w:tmpl w:val="9EEE8A86"/>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5404641"/>
    <w:multiLevelType w:val="hybridMultilevel"/>
    <w:tmpl w:val="CD12A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0D7FAC"/>
    <w:multiLevelType w:val="hybridMultilevel"/>
    <w:tmpl w:val="880CA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28DC47EE"/>
    <w:multiLevelType w:val="hybridMultilevel"/>
    <w:tmpl w:val="23888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600B6C"/>
    <w:multiLevelType w:val="multilevel"/>
    <w:tmpl w:val="9D009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BA05A6E"/>
    <w:multiLevelType w:val="multilevel"/>
    <w:tmpl w:val="2BA05A6E"/>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5" w15:restartNumberingAfterBreak="0">
    <w:nsid w:val="2BAD4CA3"/>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C92984"/>
    <w:multiLevelType w:val="hybridMultilevel"/>
    <w:tmpl w:val="CB168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121FE9"/>
    <w:multiLevelType w:val="hybridMultilevel"/>
    <w:tmpl w:val="F13AF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2FB164B4"/>
    <w:multiLevelType w:val="hybridMultilevel"/>
    <w:tmpl w:val="5928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4" w15:restartNumberingAfterBreak="0">
    <w:nsid w:val="332C4EC5"/>
    <w:multiLevelType w:val="multilevel"/>
    <w:tmpl w:val="315E2C32"/>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4B42DDD"/>
    <w:multiLevelType w:val="multilevel"/>
    <w:tmpl w:val="6142B9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5A773D9"/>
    <w:multiLevelType w:val="hybridMultilevel"/>
    <w:tmpl w:val="2794AB1A"/>
    <w:lvl w:ilvl="0" w:tplc="B5923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15:restartNumberingAfterBreak="0">
    <w:nsid w:val="3DDC6302"/>
    <w:multiLevelType w:val="multilevel"/>
    <w:tmpl w:val="44A28D3C"/>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E8E0B30"/>
    <w:multiLevelType w:val="multilevel"/>
    <w:tmpl w:val="BE705EA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3"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45" w15:restartNumberingAfterBreak="0">
    <w:nsid w:val="44E41283"/>
    <w:multiLevelType w:val="hybridMultilevel"/>
    <w:tmpl w:val="E200A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7303AFD"/>
    <w:multiLevelType w:val="multilevel"/>
    <w:tmpl w:val="8F1A57E8"/>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8897FCD"/>
    <w:multiLevelType w:val="multilevel"/>
    <w:tmpl w:val="723613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4A6665F3"/>
    <w:multiLevelType w:val="hybridMultilevel"/>
    <w:tmpl w:val="DAF8F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CC97304"/>
    <w:multiLevelType w:val="multilevel"/>
    <w:tmpl w:val="7C402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04F22EE"/>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1F72827"/>
    <w:multiLevelType w:val="hybridMultilevel"/>
    <w:tmpl w:val="2AE04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20B38A6"/>
    <w:multiLevelType w:val="hybridMultilevel"/>
    <w:tmpl w:val="73225A66"/>
    <w:lvl w:ilvl="0" w:tplc="6BBA44EE">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2A67553"/>
    <w:multiLevelType w:val="hybridMultilevel"/>
    <w:tmpl w:val="A9EE8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8"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0" w15:restartNumberingAfterBreak="0">
    <w:nsid w:val="57E40DB5"/>
    <w:multiLevelType w:val="multilevel"/>
    <w:tmpl w:val="2724D28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87A7C04"/>
    <w:multiLevelType w:val="multilevel"/>
    <w:tmpl w:val="ECDEC0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3" w15:restartNumberingAfterBreak="0">
    <w:nsid w:val="5B411110"/>
    <w:multiLevelType w:val="hybridMultilevel"/>
    <w:tmpl w:val="CA2C7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B941014"/>
    <w:multiLevelType w:val="multilevel"/>
    <w:tmpl w:val="1C821F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08E7012"/>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1216D76"/>
    <w:multiLevelType w:val="hybridMultilevel"/>
    <w:tmpl w:val="48DC9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1750452"/>
    <w:multiLevelType w:val="hybridMultilevel"/>
    <w:tmpl w:val="E330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9"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6396DCB"/>
    <w:multiLevelType w:val="hybridMultilevel"/>
    <w:tmpl w:val="C2280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3" w15:restartNumberingAfterBreak="0">
    <w:nsid w:val="69ED7D4E"/>
    <w:multiLevelType w:val="multilevel"/>
    <w:tmpl w:val="EC7CD4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76"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7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79"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5BC0F31"/>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86C0BCF"/>
    <w:multiLevelType w:val="hybridMultilevel"/>
    <w:tmpl w:val="441431A4"/>
    <w:lvl w:ilvl="0" w:tplc="03C4EB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8" w15:restartNumberingAfterBreak="0">
    <w:nsid w:val="7EFD04FD"/>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86"/>
  </w:num>
  <w:num w:numId="5" w16cid:durableId="199491767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53"/>
  </w:num>
  <w:num w:numId="8" w16cid:durableId="66853061">
    <w:abstractNumId w:val="8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12"/>
  </w:num>
  <w:num w:numId="11" w16cid:durableId="658192778">
    <w:abstractNumId w:val="78"/>
  </w:num>
  <w:num w:numId="12" w16cid:durableId="1683971953">
    <w:abstractNumId w:val="58"/>
  </w:num>
  <w:num w:numId="13" w16cid:durableId="1802336773">
    <w:abstractNumId w:val="79"/>
  </w:num>
  <w:num w:numId="14" w16cid:durableId="183179212">
    <w:abstractNumId w:val="15"/>
  </w:num>
  <w:num w:numId="15" w16cid:durableId="101072845">
    <w:abstractNumId w:val="4"/>
  </w:num>
  <w:num w:numId="16" w16cid:durableId="1671985423">
    <w:abstractNumId w:val="87"/>
  </w:num>
  <w:num w:numId="17" w16cid:durableId="527718403">
    <w:abstractNumId w:val="14"/>
  </w:num>
  <w:num w:numId="18" w16cid:durableId="336426665">
    <w:abstractNumId w:val="68"/>
  </w:num>
  <w:num w:numId="19" w16cid:durableId="314071016">
    <w:abstractNumId w:val="9"/>
  </w:num>
  <w:num w:numId="20" w16cid:durableId="254241833">
    <w:abstractNumId w:val="21"/>
  </w:num>
  <w:num w:numId="21" w16cid:durableId="2056931042">
    <w:abstractNumId w:val="57"/>
  </w:num>
  <w:num w:numId="22" w16cid:durableId="277881800">
    <w:abstractNumId w:val="62"/>
  </w:num>
  <w:num w:numId="23" w16cid:durableId="2121104171">
    <w:abstractNumId w:val="38"/>
  </w:num>
  <w:num w:numId="24" w16cid:durableId="1956054883">
    <w:abstractNumId w:val="26"/>
  </w:num>
  <w:num w:numId="25" w16cid:durableId="1143275559">
    <w:abstractNumId w:val="42"/>
  </w:num>
  <w:num w:numId="26" w16cid:durableId="337998213">
    <w:abstractNumId w:val="43"/>
  </w:num>
  <w:num w:numId="27" w16cid:durableId="753867088">
    <w:abstractNumId w:val="33"/>
  </w:num>
  <w:num w:numId="28" w16cid:durableId="1388605013">
    <w:abstractNumId w:val="30"/>
  </w:num>
  <w:num w:numId="29" w16cid:durableId="1194684424">
    <w:abstractNumId w:val="44"/>
  </w:num>
  <w:num w:numId="30" w16cid:durableId="195780968">
    <w:abstractNumId w:val="69"/>
  </w:num>
  <w:num w:numId="31" w16cid:durableId="43145658">
    <w:abstractNumId w:val="59"/>
  </w:num>
  <w:num w:numId="32" w16cid:durableId="840119956">
    <w:abstractNumId w:val="84"/>
  </w:num>
  <w:num w:numId="33" w16cid:durableId="788086887">
    <w:abstractNumId w:val="76"/>
  </w:num>
  <w:num w:numId="34" w16cid:durableId="1075589885">
    <w:abstractNumId w:val="37"/>
  </w:num>
  <w:num w:numId="35" w16cid:durableId="1071587299">
    <w:abstractNumId w:val="80"/>
  </w:num>
  <w:num w:numId="36" w16cid:durableId="1091851232">
    <w:abstractNumId w:val="72"/>
  </w:num>
  <w:num w:numId="37" w16cid:durableId="973365770">
    <w:abstractNumId w:val="67"/>
  </w:num>
  <w:num w:numId="38" w16cid:durableId="1834683719">
    <w:abstractNumId w:val="8"/>
  </w:num>
  <w:num w:numId="39" w16cid:durableId="1536116022">
    <w:abstractNumId w:val="74"/>
  </w:num>
  <w:num w:numId="40" w16cid:durableId="1520314102">
    <w:abstractNumId w:val="77"/>
  </w:num>
  <w:num w:numId="41" w16cid:durableId="247882645">
    <w:abstractNumId w:val="6"/>
  </w:num>
  <w:num w:numId="42" w16cid:durableId="1465733113">
    <w:abstractNumId w:val="36"/>
  </w:num>
  <w:num w:numId="43" w16cid:durableId="1899396757">
    <w:abstractNumId w:val="7"/>
  </w:num>
  <w:num w:numId="44" w16cid:durableId="1532566973">
    <w:abstractNumId w:val="1"/>
  </w:num>
  <w:num w:numId="45" w16cid:durableId="1368028164">
    <w:abstractNumId w:val="17"/>
  </w:num>
  <w:num w:numId="46" w16cid:durableId="1589078694">
    <w:abstractNumId w:val="32"/>
  </w:num>
  <w:num w:numId="47" w16cid:durableId="925915457">
    <w:abstractNumId w:val="11"/>
  </w:num>
  <w:num w:numId="48" w16cid:durableId="12804858">
    <w:abstractNumId w:val="25"/>
  </w:num>
  <w:num w:numId="49" w16cid:durableId="1651904155">
    <w:abstractNumId w:val="65"/>
  </w:num>
  <w:num w:numId="50" w16cid:durableId="1799837277">
    <w:abstractNumId w:val="71"/>
  </w:num>
  <w:num w:numId="51" w16cid:durableId="1335303262">
    <w:abstractNumId w:val="52"/>
  </w:num>
  <w:num w:numId="52" w16cid:durableId="2017027243">
    <w:abstractNumId w:val="31"/>
  </w:num>
  <w:num w:numId="53" w16cid:durableId="972100627">
    <w:abstractNumId w:val="54"/>
  </w:num>
  <w:num w:numId="54" w16cid:durableId="581522437">
    <w:abstractNumId w:val="85"/>
  </w:num>
  <w:num w:numId="55" w16cid:durableId="561520335">
    <w:abstractNumId w:val="63"/>
  </w:num>
  <w:num w:numId="56" w16cid:durableId="252054725">
    <w:abstractNumId w:val="39"/>
  </w:num>
  <w:num w:numId="57" w16cid:durableId="1293051579">
    <w:abstractNumId w:val="70"/>
  </w:num>
  <w:num w:numId="58" w16cid:durableId="1169441097">
    <w:abstractNumId w:val="66"/>
  </w:num>
  <w:num w:numId="59" w16cid:durableId="313799950">
    <w:abstractNumId w:val="19"/>
  </w:num>
  <w:num w:numId="60" w16cid:durableId="1577743831">
    <w:abstractNumId w:val="22"/>
  </w:num>
  <w:num w:numId="61" w16cid:durableId="809325268">
    <w:abstractNumId w:val="55"/>
  </w:num>
  <w:num w:numId="62" w16cid:durableId="1225213486">
    <w:abstractNumId w:val="20"/>
  </w:num>
  <w:num w:numId="63" w16cid:durableId="697196576">
    <w:abstractNumId w:val="24"/>
  </w:num>
  <w:num w:numId="64" w16cid:durableId="546991584">
    <w:abstractNumId w:val="0"/>
  </w:num>
  <w:num w:numId="65" w16cid:durableId="1117867917">
    <w:abstractNumId w:val="3"/>
  </w:num>
  <w:num w:numId="66" w16cid:durableId="1443307472">
    <w:abstractNumId w:val="28"/>
  </w:num>
  <w:num w:numId="67" w16cid:durableId="152263208">
    <w:abstractNumId w:val="82"/>
  </w:num>
  <w:num w:numId="68" w16cid:durableId="638533785">
    <w:abstractNumId w:val="34"/>
  </w:num>
  <w:num w:numId="69" w16cid:durableId="1886863922">
    <w:abstractNumId w:val="46"/>
  </w:num>
  <w:num w:numId="70" w16cid:durableId="1612977760">
    <w:abstractNumId w:val="40"/>
  </w:num>
  <w:num w:numId="71" w16cid:durableId="1456874366">
    <w:abstractNumId w:val="35"/>
  </w:num>
  <w:num w:numId="72" w16cid:durableId="1577082966">
    <w:abstractNumId w:val="18"/>
  </w:num>
  <w:num w:numId="73" w16cid:durableId="873807557">
    <w:abstractNumId w:val="49"/>
  </w:num>
  <w:num w:numId="74" w16cid:durableId="118957055">
    <w:abstractNumId w:val="73"/>
  </w:num>
  <w:num w:numId="75" w16cid:durableId="2008944983">
    <w:abstractNumId w:val="61"/>
  </w:num>
  <w:num w:numId="76" w16cid:durableId="559049746">
    <w:abstractNumId w:val="60"/>
  </w:num>
  <w:num w:numId="77" w16cid:durableId="1511330375">
    <w:abstractNumId w:val="41"/>
  </w:num>
  <w:num w:numId="78" w16cid:durableId="1610773526">
    <w:abstractNumId w:val="50"/>
  </w:num>
  <w:num w:numId="79" w16cid:durableId="228275363">
    <w:abstractNumId w:val="64"/>
  </w:num>
  <w:num w:numId="80" w16cid:durableId="1257902246">
    <w:abstractNumId w:val="16"/>
  </w:num>
  <w:num w:numId="81" w16cid:durableId="341979843">
    <w:abstractNumId w:val="47"/>
  </w:num>
  <w:num w:numId="82" w16cid:durableId="1714499501">
    <w:abstractNumId w:val="23"/>
  </w:num>
  <w:num w:numId="83" w16cid:durableId="1959069378">
    <w:abstractNumId w:val="48"/>
  </w:num>
  <w:num w:numId="84" w16cid:durableId="1094979134">
    <w:abstractNumId w:val="83"/>
  </w:num>
  <w:num w:numId="85" w16cid:durableId="1395541">
    <w:abstractNumId w:val="29"/>
  </w:num>
  <w:num w:numId="86" w16cid:durableId="340860459">
    <w:abstractNumId w:val="88"/>
  </w:num>
  <w:num w:numId="87" w16cid:durableId="187839416">
    <w:abstractNumId w:val="13"/>
  </w:num>
  <w:num w:numId="88" w16cid:durableId="2068455209">
    <w:abstractNumId w:val="81"/>
  </w:num>
  <w:num w:numId="89" w16cid:durableId="711808226">
    <w:abstractNumId w:val="51"/>
  </w:num>
  <w:num w:numId="90" w16cid:durableId="183598065">
    <w:abstractNumId w:val="27"/>
  </w:num>
  <w:num w:numId="91" w16cid:durableId="1914582124">
    <w:abstractNumId w:val="5"/>
  </w:num>
  <w:num w:numId="92" w16cid:durableId="204024102">
    <w:abstractNumId w:val="45"/>
  </w:num>
  <w:num w:numId="93" w16cid:durableId="382339344">
    <w:abstractNumId w:val="5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6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2D2D"/>
    <w:rsid w:val="000133FC"/>
    <w:rsid w:val="00013A17"/>
    <w:rsid w:val="0001511B"/>
    <w:rsid w:val="00016123"/>
    <w:rsid w:val="000172F0"/>
    <w:rsid w:val="000176F5"/>
    <w:rsid w:val="0002052C"/>
    <w:rsid w:val="00021743"/>
    <w:rsid w:val="00021CAE"/>
    <w:rsid w:val="00021F19"/>
    <w:rsid w:val="000224EE"/>
    <w:rsid w:val="00022CF6"/>
    <w:rsid w:val="0002357C"/>
    <w:rsid w:val="00024338"/>
    <w:rsid w:val="000243FC"/>
    <w:rsid w:val="00024952"/>
    <w:rsid w:val="00025358"/>
    <w:rsid w:val="000255E6"/>
    <w:rsid w:val="000259ED"/>
    <w:rsid w:val="00025E46"/>
    <w:rsid w:val="000268B8"/>
    <w:rsid w:val="00026ED2"/>
    <w:rsid w:val="00026F21"/>
    <w:rsid w:val="000274DC"/>
    <w:rsid w:val="00027CB7"/>
    <w:rsid w:val="000301DB"/>
    <w:rsid w:val="0003026B"/>
    <w:rsid w:val="000302CC"/>
    <w:rsid w:val="000318BF"/>
    <w:rsid w:val="00031F9D"/>
    <w:rsid w:val="00031FC0"/>
    <w:rsid w:val="000324A0"/>
    <w:rsid w:val="0003285C"/>
    <w:rsid w:val="00032FB1"/>
    <w:rsid w:val="00033213"/>
    <w:rsid w:val="0003504D"/>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46C23"/>
    <w:rsid w:val="00050318"/>
    <w:rsid w:val="00050545"/>
    <w:rsid w:val="00050957"/>
    <w:rsid w:val="00051788"/>
    <w:rsid w:val="00051C39"/>
    <w:rsid w:val="000523C0"/>
    <w:rsid w:val="000527A5"/>
    <w:rsid w:val="000531E5"/>
    <w:rsid w:val="00053474"/>
    <w:rsid w:val="00053741"/>
    <w:rsid w:val="00053B21"/>
    <w:rsid w:val="00053BDB"/>
    <w:rsid w:val="00054BC2"/>
    <w:rsid w:val="000554F4"/>
    <w:rsid w:val="0005634C"/>
    <w:rsid w:val="00056649"/>
    <w:rsid w:val="00056D35"/>
    <w:rsid w:val="00056E8E"/>
    <w:rsid w:val="00056EDD"/>
    <w:rsid w:val="00056FBB"/>
    <w:rsid w:val="0005737D"/>
    <w:rsid w:val="000578FA"/>
    <w:rsid w:val="00057DED"/>
    <w:rsid w:val="00060447"/>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247"/>
    <w:rsid w:val="0008566E"/>
    <w:rsid w:val="000858A1"/>
    <w:rsid w:val="000864C9"/>
    <w:rsid w:val="00086EB0"/>
    <w:rsid w:val="00087799"/>
    <w:rsid w:val="000904AC"/>
    <w:rsid w:val="000906ED"/>
    <w:rsid w:val="00090EB1"/>
    <w:rsid w:val="00091476"/>
    <w:rsid w:val="0009154D"/>
    <w:rsid w:val="00091B97"/>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2A0"/>
    <w:rsid w:val="000A595A"/>
    <w:rsid w:val="000A59EA"/>
    <w:rsid w:val="000A67D0"/>
    <w:rsid w:val="000A7CED"/>
    <w:rsid w:val="000B17DF"/>
    <w:rsid w:val="000B19D0"/>
    <w:rsid w:val="000B30E0"/>
    <w:rsid w:val="000B3965"/>
    <w:rsid w:val="000B3A01"/>
    <w:rsid w:val="000B4334"/>
    <w:rsid w:val="000B4A7F"/>
    <w:rsid w:val="000B4BCC"/>
    <w:rsid w:val="000B557C"/>
    <w:rsid w:val="000B57F6"/>
    <w:rsid w:val="000B5E5E"/>
    <w:rsid w:val="000B641D"/>
    <w:rsid w:val="000B644C"/>
    <w:rsid w:val="000B7388"/>
    <w:rsid w:val="000B76DA"/>
    <w:rsid w:val="000C0697"/>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AA9"/>
    <w:rsid w:val="000D6D85"/>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655"/>
    <w:rsid w:val="000E690B"/>
    <w:rsid w:val="000E74A7"/>
    <w:rsid w:val="000E7FE5"/>
    <w:rsid w:val="000F0B9E"/>
    <w:rsid w:val="000F0D9E"/>
    <w:rsid w:val="000F1E50"/>
    <w:rsid w:val="000F21A9"/>
    <w:rsid w:val="000F22F5"/>
    <w:rsid w:val="000F41DE"/>
    <w:rsid w:val="000F4522"/>
    <w:rsid w:val="000F4F40"/>
    <w:rsid w:val="000F5983"/>
    <w:rsid w:val="000F6018"/>
    <w:rsid w:val="000F73C0"/>
    <w:rsid w:val="000F7CF0"/>
    <w:rsid w:val="00100FA4"/>
    <w:rsid w:val="001013C0"/>
    <w:rsid w:val="00101571"/>
    <w:rsid w:val="00102195"/>
    <w:rsid w:val="00102C01"/>
    <w:rsid w:val="0010478B"/>
    <w:rsid w:val="00104EFB"/>
    <w:rsid w:val="00105513"/>
    <w:rsid w:val="00106195"/>
    <w:rsid w:val="00106747"/>
    <w:rsid w:val="00106CC0"/>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5D39"/>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1629"/>
    <w:rsid w:val="0014290C"/>
    <w:rsid w:val="00142E30"/>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0E0"/>
    <w:rsid w:val="001532F8"/>
    <w:rsid w:val="0015382B"/>
    <w:rsid w:val="0015416A"/>
    <w:rsid w:val="00154365"/>
    <w:rsid w:val="001543DB"/>
    <w:rsid w:val="00155751"/>
    <w:rsid w:val="00157445"/>
    <w:rsid w:val="0015749B"/>
    <w:rsid w:val="0016034B"/>
    <w:rsid w:val="00161C57"/>
    <w:rsid w:val="001623E4"/>
    <w:rsid w:val="001629DA"/>
    <w:rsid w:val="00162B0D"/>
    <w:rsid w:val="00163FF3"/>
    <w:rsid w:val="001643D5"/>
    <w:rsid w:val="00164C45"/>
    <w:rsid w:val="001650A1"/>
    <w:rsid w:val="001660E0"/>
    <w:rsid w:val="001662C9"/>
    <w:rsid w:val="00166B14"/>
    <w:rsid w:val="0016767B"/>
    <w:rsid w:val="00167741"/>
    <w:rsid w:val="00167810"/>
    <w:rsid w:val="001679A5"/>
    <w:rsid w:val="00167C91"/>
    <w:rsid w:val="00167F60"/>
    <w:rsid w:val="001715D4"/>
    <w:rsid w:val="00171A8F"/>
    <w:rsid w:val="001725B6"/>
    <w:rsid w:val="00172D27"/>
    <w:rsid w:val="001730BB"/>
    <w:rsid w:val="001731CF"/>
    <w:rsid w:val="0017342C"/>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37B5"/>
    <w:rsid w:val="001A45C5"/>
    <w:rsid w:val="001A47EE"/>
    <w:rsid w:val="001A4C19"/>
    <w:rsid w:val="001A508E"/>
    <w:rsid w:val="001A53B3"/>
    <w:rsid w:val="001A5D9F"/>
    <w:rsid w:val="001B0B6E"/>
    <w:rsid w:val="001B1A8B"/>
    <w:rsid w:val="001B23EF"/>
    <w:rsid w:val="001B3EE1"/>
    <w:rsid w:val="001B48E0"/>
    <w:rsid w:val="001B50A5"/>
    <w:rsid w:val="001B7401"/>
    <w:rsid w:val="001B7745"/>
    <w:rsid w:val="001B7D39"/>
    <w:rsid w:val="001C0CDA"/>
    <w:rsid w:val="001C193A"/>
    <w:rsid w:val="001C3104"/>
    <w:rsid w:val="001C3499"/>
    <w:rsid w:val="001C4B85"/>
    <w:rsid w:val="001C5179"/>
    <w:rsid w:val="001C57E6"/>
    <w:rsid w:val="001C5B8F"/>
    <w:rsid w:val="001C6638"/>
    <w:rsid w:val="001C79BE"/>
    <w:rsid w:val="001D0D3C"/>
    <w:rsid w:val="001D0DC4"/>
    <w:rsid w:val="001D0E37"/>
    <w:rsid w:val="001D1853"/>
    <w:rsid w:val="001D3529"/>
    <w:rsid w:val="001D3BA7"/>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DF"/>
    <w:rsid w:val="001E45F1"/>
    <w:rsid w:val="001E6177"/>
    <w:rsid w:val="001E69EF"/>
    <w:rsid w:val="001E7419"/>
    <w:rsid w:val="001E7AC6"/>
    <w:rsid w:val="001E7B2A"/>
    <w:rsid w:val="001E7C2D"/>
    <w:rsid w:val="001E7E0F"/>
    <w:rsid w:val="001F076A"/>
    <w:rsid w:val="001F0A60"/>
    <w:rsid w:val="001F179C"/>
    <w:rsid w:val="001F479A"/>
    <w:rsid w:val="001F4B20"/>
    <w:rsid w:val="001F4E87"/>
    <w:rsid w:val="001F59EF"/>
    <w:rsid w:val="001F5B22"/>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30B4"/>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6D1"/>
    <w:rsid w:val="00226596"/>
    <w:rsid w:val="00226CE0"/>
    <w:rsid w:val="00226D25"/>
    <w:rsid w:val="00227B2B"/>
    <w:rsid w:val="00227E27"/>
    <w:rsid w:val="00227FE1"/>
    <w:rsid w:val="00230324"/>
    <w:rsid w:val="00230327"/>
    <w:rsid w:val="00230984"/>
    <w:rsid w:val="00231F46"/>
    <w:rsid w:val="002320A2"/>
    <w:rsid w:val="002332D6"/>
    <w:rsid w:val="002343FF"/>
    <w:rsid w:val="002346F9"/>
    <w:rsid w:val="00234CC7"/>
    <w:rsid w:val="002352A1"/>
    <w:rsid w:val="00235D67"/>
    <w:rsid w:val="00236B44"/>
    <w:rsid w:val="00236D56"/>
    <w:rsid w:val="00237CD3"/>
    <w:rsid w:val="00237FDA"/>
    <w:rsid w:val="002408BE"/>
    <w:rsid w:val="00241281"/>
    <w:rsid w:val="00241668"/>
    <w:rsid w:val="00242B77"/>
    <w:rsid w:val="0024363C"/>
    <w:rsid w:val="00245B24"/>
    <w:rsid w:val="00246B61"/>
    <w:rsid w:val="00247AF0"/>
    <w:rsid w:val="00247BBF"/>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01DE"/>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0EA"/>
    <w:rsid w:val="002772D9"/>
    <w:rsid w:val="00277997"/>
    <w:rsid w:val="00277CA2"/>
    <w:rsid w:val="00280E39"/>
    <w:rsid w:val="00280F22"/>
    <w:rsid w:val="00281046"/>
    <w:rsid w:val="00281795"/>
    <w:rsid w:val="002819FF"/>
    <w:rsid w:val="00281A71"/>
    <w:rsid w:val="00282398"/>
    <w:rsid w:val="002825A1"/>
    <w:rsid w:val="0028322C"/>
    <w:rsid w:val="002835C8"/>
    <w:rsid w:val="00283B69"/>
    <w:rsid w:val="00283CE0"/>
    <w:rsid w:val="00284F70"/>
    <w:rsid w:val="0028606D"/>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89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6C09"/>
    <w:rsid w:val="002D6E1E"/>
    <w:rsid w:val="002D797D"/>
    <w:rsid w:val="002E01CC"/>
    <w:rsid w:val="002E228A"/>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29C"/>
    <w:rsid w:val="002F33B8"/>
    <w:rsid w:val="002F38BB"/>
    <w:rsid w:val="002F3E1D"/>
    <w:rsid w:val="002F499E"/>
    <w:rsid w:val="002F5AE4"/>
    <w:rsid w:val="002F6C18"/>
    <w:rsid w:val="002F6CFC"/>
    <w:rsid w:val="002F744D"/>
    <w:rsid w:val="002F74D3"/>
    <w:rsid w:val="002F778D"/>
    <w:rsid w:val="002F7C0E"/>
    <w:rsid w:val="002F7D7D"/>
    <w:rsid w:val="002F7F42"/>
    <w:rsid w:val="00301721"/>
    <w:rsid w:val="003019E5"/>
    <w:rsid w:val="00301E5E"/>
    <w:rsid w:val="003027CC"/>
    <w:rsid w:val="00302B38"/>
    <w:rsid w:val="00302EB9"/>
    <w:rsid w:val="00303423"/>
    <w:rsid w:val="00303766"/>
    <w:rsid w:val="003039FE"/>
    <w:rsid w:val="003043F3"/>
    <w:rsid w:val="00304665"/>
    <w:rsid w:val="00304ADF"/>
    <w:rsid w:val="003052AB"/>
    <w:rsid w:val="00305D4B"/>
    <w:rsid w:val="00306427"/>
    <w:rsid w:val="0030672C"/>
    <w:rsid w:val="00306F35"/>
    <w:rsid w:val="00310141"/>
    <w:rsid w:val="003110BE"/>
    <w:rsid w:val="0031179A"/>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2C13"/>
    <w:rsid w:val="0034362E"/>
    <w:rsid w:val="003440A3"/>
    <w:rsid w:val="00344667"/>
    <w:rsid w:val="00344725"/>
    <w:rsid w:val="00345588"/>
    <w:rsid w:val="003458D0"/>
    <w:rsid w:val="0035099A"/>
    <w:rsid w:val="00351537"/>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8C7"/>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189"/>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68B"/>
    <w:rsid w:val="003A2A44"/>
    <w:rsid w:val="003A2E6A"/>
    <w:rsid w:val="003A399C"/>
    <w:rsid w:val="003A3C1B"/>
    <w:rsid w:val="003A3DCD"/>
    <w:rsid w:val="003A43DE"/>
    <w:rsid w:val="003A46F9"/>
    <w:rsid w:val="003A49B5"/>
    <w:rsid w:val="003A7249"/>
    <w:rsid w:val="003A7912"/>
    <w:rsid w:val="003B036E"/>
    <w:rsid w:val="003B0971"/>
    <w:rsid w:val="003B0A14"/>
    <w:rsid w:val="003B1940"/>
    <w:rsid w:val="003B1E87"/>
    <w:rsid w:val="003B2462"/>
    <w:rsid w:val="003B246F"/>
    <w:rsid w:val="003B3E7E"/>
    <w:rsid w:val="003B5CAB"/>
    <w:rsid w:val="003B6A8A"/>
    <w:rsid w:val="003B6D0C"/>
    <w:rsid w:val="003B7066"/>
    <w:rsid w:val="003B78AC"/>
    <w:rsid w:val="003B7EC1"/>
    <w:rsid w:val="003C0024"/>
    <w:rsid w:val="003C00A2"/>
    <w:rsid w:val="003C0A81"/>
    <w:rsid w:val="003C1CCC"/>
    <w:rsid w:val="003C2043"/>
    <w:rsid w:val="003C2250"/>
    <w:rsid w:val="003C2496"/>
    <w:rsid w:val="003C4463"/>
    <w:rsid w:val="003C4CAB"/>
    <w:rsid w:val="003C659F"/>
    <w:rsid w:val="003C699C"/>
    <w:rsid w:val="003C6C85"/>
    <w:rsid w:val="003C6F58"/>
    <w:rsid w:val="003C7B4E"/>
    <w:rsid w:val="003C7BD5"/>
    <w:rsid w:val="003D0A6E"/>
    <w:rsid w:val="003D0AAA"/>
    <w:rsid w:val="003D0DF2"/>
    <w:rsid w:val="003D228F"/>
    <w:rsid w:val="003D38E4"/>
    <w:rsid w:val="003D47C3"/>
    <w:rsid w:val="003D4CEC"/>
    <w:rsid w:val="003D4EF2"/>
    <w:rsid w:val="003D59D5"/>
    <w:rsid w:val="003D5DEA"/>
    <w:rsid w:val="003D5E81"/>
    <w:rsid w:val="003D6073"/>
    <w:rsid w:val="003D64C4"/>
    <w:rsid w:val="003D753D"/>
    <w:rsid w:val="003E05C7"/>
    <w:rsid w:val="003E2030"/>
    <w:rsid w:val="003E2697"/>
    <w:rsid w:val="003E2E7E"/>
    <w:rsid w:val="003E3112"/>
    <w:rsid w:val="003E3D82"/>
    <w:rsid w:val="003E3FA1"/>
    <w:rsid w:val="003E52A2"/>
    <w:rsid w:val="003E56D8"/>
    <w:rsid w:val="003E591F"/>
    <w:rsid w:val="003E5A06"/>
    <w:rsid w:val="003E5A54"/>
    <w:rsid w:val="003E7AD5"/>
    <w:rsid w:val="003F0194"/>
    <w:rsid w:val="003F0D91"/>
    <w:rsid w:val="003F17BA"/>
    <w:rsid w:val="003F1DC4"/>
    <w:rsid w:val="003F3D76"/>
    <w:rsid w:val="003F4307"/>
    <w:rsid w:val="003F436C"/>
    <w:rsid w:val="003F46D1"/>
    <w:rsid w:val="003F6FBE"/>
    <w:rsid w:val="003F727B"/>
    <w:rsid w:val="003F77E2"/>
    <w:rsid w:val="003F7FE1"/>
    <w:rsid w:val="00401245"/>
    <w:rsid w:val="004013F3"/>
    <w:rsid w:val="00401418"/>
    <w:rsid w:val="004022CB"/>
    <w:rsid w:val="004023F2"/>
    <w:rsid w:val="004044E2"/>
    <w:rsid w:val="004056CB"/>
    <w:rsid w:val="00406096"/>
    <w:rsid w:val="00406830"/>
    <w:rsid w:val="00406EE1"/>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0F35"/>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575B"/>
    <w:rsid w:val="00445E99"/>
    <w:rsid w:val="00446921"/>
    <w:rsid w:val="004505D5"/>
    <w:rsid w:val="004508F4"/>
    <w:rsid w:val="0045163F"/>
    <w:rsid w:val="00451FC4"/>
    <w:rsid w:val="00452702"/>
    <w:rsid w:val="004530B2"/>
    <w:rsid w:val="004539B9"/>
    <w:rsid w:val="00454FEA"/>
    <w:rsid w:val="004564B4"/>
    <w:rsid w:val="004570AC"/>
    <w:rsid w:val="004570EE"/>
    <w:rsid w:val="00457CEC"/>
    <w:rsid w:val="00457D58"/>
    <w:rsid w:val="00460E98"/>
    <w:rsid w:val="004611DF"/>
    <w:rsid w:val="0046122B"/>
    <w:rsid w:val="00461410"/>
    <w:rsid w:val="00462401"/>
    <w:rsid w:val="00463A96"/>
    <w:rsid w:val="00463D7D"/>
    <w:rsid w:val="00463EFD"/>
    <w:rsid w:val="00464E07"/>
    <w:rsid w:val="00465150"/>
    <w:rsid w:val="0046628B"/>
    <w:rsid w:val="0046674D"/>
    <w:rsid w:val="0046704B"/>
    <w:rsid w:val="00467F04"/>
    <w:rsid w:val="004713C1"/>
    <w:rsid w:val="004716C4"/>
    <w:rsid w:val="00471C21"/>
    <w:rsid w:val="00473BEF"/>
    <w:rsid w:val="00474181"/>
    <w:rsid w:val="00474920"/>
    <w:rsid w:val="00474C95"/>
    <w:rsid w:val="0047511F"/>
    <w:rsid w:val="0047550A"/>
    <w:rsid w:val="004762AE"/>
    <w:rsid w:val="00476399"/>
    <w:rsid w:val="0047674A"/>
    <w:rsid w:val="00476F5B"/>
    <w:rsid w:val="004775D5"/>
    <w:rsid w:val="00477C5F"/>
    <w:rsid w:val="00477EDE"/>
    <w:rsid w:val="00480051"/>
    <w:rsid w:val="004807A0"/>
    <w:rsid w:val="004807F5"/>
    <w:rsid w:val="004814A1"/>
    <w:rsid w:val="004817E8"/>
    <w:rsid w:val="004829AA"/>
    <w:rsid w:val="00483F35"/>
    <w:rsid w:val="00483FD0"/>
    <w:rsid w:val="004842DD"/>
    <w:rsid w:val="00484B1D"/>
    <w:rsid w:val="00484DBA"/>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5E2"/>
    <w:rsid w:val="004A0E95"/>
    <w:rsid w:val="004A126D"/>
    <w:rsid w:val="004A159A"/>
    <w:rsid w:val="004A37FD"/>
    <w:rsid w:val="004A49BE"/>
    <w:rsid w:val="004A4CC8"/>
    <w:rsid w:val="004A5211"/>
    <w:rsid w:val="004A53E3"/>
    <w:rsid w:val="004A5678"/>
    <w:rsid w:val="004A5DDD"/>
    <w:rsid w:val="004A6DEE"/>
    <w:rsid w:val="004A6E1C"/>
    <w:rsid w:val="004B01E1"/>
    <w:rsid w:val="004B0E42"/>
    <w:rsid w:val="004B1375"/>
    <w:rsid w:val="004B1E5A"/>
    <w:rsid w:val="004B229D"/>
    <w:rsid w:val="004B3870"/>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16F6"/>
    <w:rsid w:val="004E22B0"/>
    <w:rsid w:val="004E2428"/>
    <w:rsid w:val="004E2772"/>
    <w:rsid w:val="004E292C"/>
    <w:rsid w:val="004E2F5E"/>
    <w:rsid w:val="004E348B"/>
    <w:rsid w:val="004E3B4B"/>
    <w:rsid w:val="004E3D43"/>
    <w:rsid w:val="004E4E24"/>
    <w:rsid w:val="004E4E27"/>
    <w:rsid w:val="004E68E9"/>
    <w:rsid w:val="004E6959"/>
    <w:rsid w:val="004E6B05"/>
    <w:rsid w:val="004E77DC"/>
    <w:rsid w:val="004E7B9E"/>
    <w:rsid w:val="004F217D"/>
    <w:rsid w:val="004F28C3"/>
    <w:rsid w:val="004F3225"/>
    <w:rsid w:val="004F3A20"/>
    <w:rsid w:val="004F466E"/>
    <w:rsid w:val="004F48CA"/>
    <w:rsid w:val="004F4E7F"/>
    <w:rsid w:val="004F5A32"/>
    <w:rsid w:val="004F5ADB"/>
    <w:rsid w:val="004F60B1"/>
    <w:rsid w:val="004F6F6D"/>
    <w:rsid w:val="004F71AA"/>
    <w:rsid w:val="00500476"/>
    <w:rsid w:val="005006F3"/>
    <w:rsid w:val="0050078D"/>
    <w:rsid w:val="005011EA"/>
    <w:rsid w:val="00501587"/>
    <w:rsid w:val="0050327B"/>
    <w:rsid w:val="005036B8"/>
    <w:rsid w:val="00505E6A"/>
    <w:rsid w:val="005063B3"/>
    <w:rsid w:val="0050694D"/>
    <w:rsid w:val="00506B77"/>
    <w:rsid w:val="00507AA3"/>
    <w:rsid w:val="005102D5"/>
    <w:rsid w:val="00510895"/>
    <w:rsid w:val="0051133A"/>
    <w:rsid w:val="0051176D"/>
    <w:rsid w:val="00511DA9"/>
    <w:rsid w:val="00512086"/>
    <w:rsid w:val="00512B48"/>
    <w:rsid w:val="00512ECA"/>
    <w:rsid w:val="005138D6"/>
    <w:rsid w:val="00513BB0"/>
    <w:rsid w:val="00514DF7"/>
    <w:rsid w:val="0051551E"/>
    <w:rsid w:val="005164BC"/>
    <w:rsid w:val="0051671A"/>
    <w:rsid w:val="00516D6D"/>
    <w:rsid w:val="00516FDB"/>
    <w:rsid w:val="0051713E"/>
    <w:rsid w:val="00517583"/>
    <w:rsid w:val="00517C19"/>
    <w:rsid w:val="00521368"/>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16AB"/>
    <w:rsid w:val="00532191"/>
    <w:rsid w:val="00533C6E"/>
    <w:rsid w:val="005351E8"/>
    <w:rsid w:val="0053629F"/>
    <w:rsid w:val="00536BA8"/>
    <w:rsid w:val="00536D04"/>
    <w:rsid w:val="00537411"/>
    <w:rsid w:val="00540473"/>
    <w:rsid w:val="005426D6"/>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ABB"/>
    <w:rsid w:val="00554C9F"/>
    <w:rsid w:val="00555D4D"/>
    <w:rsid w:val="0055702A"/>
    <w:rsid w:val="005572CC"/>
    <w:rsid w:val="00557767"/>
    <w:rsid w:val="005610EE"/>
    <w:rsid w:val="0056119B"/>
    <w:rsid w:val="00561599"/>
    <w:rsid w:val="00562102"/>
    <w:rsid w:val="005631E1"/>
    <w:rsid w:val="0056322F"/>
    <w:rsid w:val="00564D45"/>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87DFA"/>
    <w:rsid w:val="0059003D"/>
    <w:rsid w:val="00590323"/>
    <w:rsid w:val="00592401"/>
    <w:rsid w:val="00592642"/>
    <w:rsid w:val="00592D57"/>
    <w:rsid w:val="00594C22"/>
    <w:rsid w:val="00594C68"/>
    <w:rsid w:val="0059530B"/>
    <w:rsid w:val="00595549"/>
    <w:rsid w:val="00595A0A"/>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1BD"/>
    <w:rsid w:val="005B7538"/>
    <w:rsid w:val="005C0476"/>
    <w:rsid w:val="005C0A57"/>
    <w:rsid w:val="005C0C42"/>
    <w:rsid w:val="005C187E"/>
    <w:rsid w:val="005C19C4"/>
    <w:rsid w:val="005C258C"/>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E1E9C"/>
    <w:rsid w:val="005E1FEF"/>
    <w:rsid w:val="005E2C2C"/>
    <w:rsid w:val="005E345A"/>
    <w:rsid w:val="005E4261"/>
    <w:rsid w:val="005E477E"/>
    <w:rsid w:val="005E480F"/>
    <w:rsid w:val="005E60C8"/>
    <w:rsid w:val="005E64C8"/>
    <w:rsid w:val="005E6539"/>
    <w:rsid w:val="005E69DE"/>
    <w:rsid w:val="005E6EFD"/>
    <w:rsid w:val="005F005F"/>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63"/>
    <w:rsid w:val="00604DFC"/>
    <w:rsid w:val="0060548F"/>
    <w:rsid w:val="006054C2"/>
    <w:rsid w:val="006057F5"/>
    <w:rsid w:val="00605FE9"/>
    <w:rsid w:val="0060691C"/>
    <w:rsid w:val="00606994"/>
    <w:rsid w:val="00606EA8"/>
    <w:rsid w:val="006077C4"/>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E4B"/>
    <w:rsid w:val="00614F22"/>
    <w:rsid w:val="00614FC8"/>
    <w:rsid w:val="0061540B"/>
    <w:rsid w:val="006161D6"/>
    <w:rsid w:val="006167FE"/>
    <w:rsid w:val="00616E7B"/>
    <w:rsid w:val="00617428"/>
    <w:rsid w:val="006179FD"/>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131"/>
    <w:rsid w:val="00643274"/>
    <w:rsid w:val="00643B46"/>
    <w:rsid w:val="006458B5"/>
    <w:rsid w:val="00645C6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B8B"/>
    <w:rsid w:val="00656568"/>
    <w:rsid w:val="00656C47"/>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87F1F"/>
    <w:rsid w:val="0069017A"/>
    <w:rsid w:val="00690490"/>
    <w:rsid w:val="006918EE"/>
    <w:rsid w:val="00691F11"/>
    <w:rsid w:val="00692682"/>
    <w:rsid w:val="00692A6A"/>
    <w:rsid w:val="00692F61"/>
    <w:rsid w:val="00692F75"/>
    <w:rsid w:val="0069304D"/>
    <w:rsid w:val="00693933"/>
    <w:rsid w:val="00694373"/>
    <w:rsid w:val="0069504A"/>
    <w:rsid w:val="00695558"/>
    <w:rsid w:val="00695FEA"/>
    <w:rsid w:val="0069618B"/>
    <w:rsid w:val="0069658E"/>
    <w:rsid w:val="00696C66"/>
    <w:rsid w:val="006A05A5"/>
    <w:rsid w:val="006A0CBB"/>
    <w:rsid w:val="006A1353"/>
    <w:rsid w:val="006A25F4"/>
    <w:rsid w:val="006A2C54"/>
    <w:rsid w:val="006A3B3B"/>
    <w:rsid w:val="006A48AC"/>
    <w:rsid w:val="006A49DB"/>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083"/>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98E"/>
    <w:rsid w:val="006D0A30"/>
    <w:rsid w:val="006D17F2"/>
    <w:rsid w:val="006D1BCA"/>
    <w:rsid w:val="006D30E6"/>
    <w:rsid w:val="006D35B4"/>
    <w:rsid w:val="006D5047"/>
    <w:rsid w:val="006D509A"/>
    <w:rsid w:val="006D516E"/>
    <w:rsid w:val="006D53B5"/>
    <w:rsid w:val="006D669F"/>
    <w:rsid w:val="006D7810"/>
    <w:rsid w:val="006E0397"/>
    <w:rsid w:val="006E064C"/>
    <w:rsid w:val="006E0B5C"/>
    <w:rsid w:val="006E0C02"/>
    <w:rsid w:val="006E1452"/>
    <w:rsid w:val="006E16E6"/>
    <w:rsid w:val="006E1D6A"/>
    <w:rsid w:val="006E1ECC"/>
    <w:rsid w:val="006E2D78"/>
    <w:rsid w:val="006E2E2A"/>
    <w:rsid w:val="006E390D"/>
    <w:rsid w:val="006E41D3"/>
    <w:rsid w:val="006E5419"/>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EEE"/>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38B6"/>
    <w:rsid w:val="00704106"/>
    <w:rsid w:val="007050EC"/>
    <w:rsid w:val="0070671B"/>
    <w:rsid w:val="007070E1"/>
    <w:rsid w:val="00707EA1"/>
    <w:rsid w:val="007109BD"/>
    <w:rsid w:val="007113AE"/>
    <w:rsid w:val="007113C5"/>
    <w:rsid w:val="007114C7"/>
    <w:rsid w:val="007121E9"/>
    <w:rsid w:val="007122A3"/>
    <w:rsid w:val="00712AB4"/>
    <w:rsid w:val="00712CC1"/>
    <w:rsid w:val="00713027"/>
    <w:rsid w:val="007136E4"/>
    <w:rsid w:val="00714382"/>
    <w:rsid w:val="00714DF4"/>
    <w:rsid w:val="007150DA"/>
    <w:rsid w:val="007155A3"/>
    <w:rsid w:val="00715DCD"/>
    <w:rsid w:val="007167E6"/>
    <w:rsid w:val="00716C7F"/>
    <w:rsid w:val="007170A3"/>
    <w:rsid w:val="00717156"/>
    <w:rsid w:val="007172C3"/>
    <w:rsid w:val="007176E0"/>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1FF"/>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A5A"/>
    <w:rsid w:val="007525FD"/>
    <w:rsid w:val="00752C30"/>
    <w:rsid w:val="00752C81"/>
    <w:rsid w:val="007534BE"/>
    <w:rsid w:val="00753964"/>
    <w:rsid w:val="00753AC2"/>
    <w:rsid w:val="0075428B"/>
    <w:rsid w:val="00754637"/>
    <w:rsid w:val="00755098"/>
    <w:rsid w:val="00755C20"/>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610B"/>
    <w:rsid w:val="00766263"/>
    <w:rsid w:val="0076635D"/>
    <w:rsid w:val="00766858"/>
    <w:rsid w:val="007704E1"/>
    <w:rsid w:val="007709FF"/>
    <w:rsid w:val="0077157A"/>
    <w:rsid w:val="007717DE"/>
    <w:rsid w:val="00771980"/>
    <w:rsid w:val="00771EDD"/>
    <w:rsid w:val="00772586"/>
    <w:rsid w:val="0077297F"/>
    <w:rsid w:val="007729AF"/>
    <w:rsid w:val="00772DAA"/>
    <w:rsid w:val="00772FF5"/>
    <w:rsid w:val="00773373"/>
    <w:rsid w:val="00773A5A"/>
    <w:rsid w:val="007740F6"/>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4A9C"/>
    <w:rsid w:val="00795115"/>
    <w:rsid w:val="0079556B"/>
    <w:rsid w:val="00795E20"/>
    <w:rsid w:val="0079602E"/>
    <w:rsid w:val="007964C8"/>
    <w:rsid w:val="00796892"/>
    <w:rsid w:val="00797130"/>
    <w:rsid w:val="00797465"/>
    <w:rsid w:val="00797539"/>
    <w:rsid w:val="00797890"/>
    <w:rsid w:val="00797C3B"/>
    <w:rsid w:val="007A0FE4"/>
    <w:rsid w:val="007A1068"/>
    <w:rsid w:val="007A1117"/>
    <w:rsid w:val="007A12E6"/>
    <w:rsid w:val="007A1613"/>
    <w:rsid w:val="007A277D"/>
    <w:rsid w:val="007A2CB1"/>
    <w:rsid w:val="007A3388"/>
    <w:rsid w:val="007A3477"/>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19D4"/>
    <w:rsid w:val="007D2122"/>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A50"/>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4E23"/>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461"/>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BE3"/>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2E18"/>
    <w:rsid w:val="00873298"/>
    <w:rsid w:val="0087390B"/>
    <w:rsid w:val="00873941"/>
    <w:rsid w:val="00873959"/>
    <w:rsid w:val="00874380"/>
    <w:rsid w:val="00874595"/>
    <w:rsid w:val="00874AEC"/>
    <w:rsid w:val="00875752"/>
    <w:rsid w:val="00876B45"/>
    <w:rsid w:val="00876EF6"/>
    <w:rsid w:val="00876F74"/>
    <w:rsid w:val="00877D0D"/>
    <w:rsid w:val="008804CD"/>
    <w:rsid w:val="008806E4"/>
    <w:rsid w:val="008809D5"/>
    <w:rsid w:val="00880DC8"/>
    <w:rsid w:val="00880E4F"/>
    <w:rsid w:val="00882774"/>
    <w:rsid w:val="00882791"/>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0CA6"/>
    <w:rsid w:val="008A0CEE"/>
    <w:rsid w:val="008A1816"/>
    <w:rsid w:val="008A2144"/>
    <w:rsid w:val="008A230F"/>
    <w:rsid w:val="008A244A"/>
    <w:rsid w:val="008A2CBD"/>
    <w:rsid w:val="008A2DA5"/>
    <w:rsid w:val="008A35F4"/>
    <w:rsid w:val="008A3CDD"/>
    <w:rsid w:val="008A3F49"/>
    <w:rsid w:val="008A4713"/>
    <w:rsid w:val="008A4C40"/>
    <w:rsid w:val="008A5B07"/>
    <w:rsid w:val="008A6BF4"/>
    <w:rsid w:val="008A71CC"/>
    <w:rsid w:val="008A74A8"/>
    <w:rsid w:val="008B0B5B"/>
    <w:rsid w:val="008B20FD"/>
    <w:rsid w:val="008B2281"/>
    <w:rsid w:val="008B2DE0"/>
    <w:rsid w:val="008B41B3"/>
    <w:rsid w:val="008B461C"/>
    <w:rsid w:val="008B4F34"/>
    <w:rsid w:val="008B595F"/>
    <w:rsid w:val="008B5DC0"/>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C6A"/>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53C"/>
    <w:rsid w:val="008F4D6B"/>
    <w:rsid w:val="008F5154"/>
    <w:rsid w:val="008F5A70"/>
    <w:rsid w:val="00901EF6"/>
    <w:rsid w:val="00902212"/>
    <w:rsid w:val="009024F8"/>
    <w:rsid w:val="00903428"/>
    <w:rsid w:val="00903563"/>
    <w:rsid w:val="00903805"/>
    <w:rsid w:val="00903CBE"/>
    <w:rsid w:val="00903D71"/>
    <w:rsid w:val="00904A0E"/>
    <w:rsid w:val="00904CE4"/>
    <w:rsid w:val="00904D87"/>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56E7"/>
    <w:rsid w:val="009167B8"/>
    <w:rsid w:val="009168DE"/>
    <w:rsid w:val="0091692C"/>
    <w:rsid w:val="00921131"/>
    <w:rsid w:val="00921225"/>
    <w:rsid w:val="00921C43"/>
    <w:rsid w:val="0092251F"/>
    <w:rsid w:val="009228E8"/>
    <w:rsid w:val="009236DA"/>
    <w:rsid w:val="00923A06"/>
    <w:rsid w:val="00924A1A"/>
    <w:rsid w:val="009259E6"/>
    <w:rsid w:val="00926483"/>
    <w:rsid w:val="00927186"/>
    <w:rsid w:val="00927AF1"/>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5EAB"/>
    <w:rsid w:val="00946CD9"/>
    <w:rsid w:val="00947140"/>
    <w:rsid w:val="009471B9"/>
    <w:rsid w:val="00947675"/>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1FD"/>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6D06"/>
    <w:rsid w:val="009871D6"/>
    <w:rsid w:val="0098725E"/>
    <w:rsid w:val="0098727F"/>
    <w:rsid w:val="009873E6"/>
    <w:rsid w:val="00991D3F"/>
    <w:rsid w:val="0099263F"/>
    <w:rsid w:val="00993A7E"/>
    <w:rsid w:val="00995174"/>
    <w:rsid w:val="00995BAF"/>
    <w:rsid w:val="0099762E"/>
    <w:rsid w:val="00997ABB"/>
    <w:rsid w:val="009A0BC0"/>
    <w:rsid w:val="009A0CB6"/>
    <w:rsid w:val="009A10CD"/>
    <w:rsid w:val="009A14DC"/>
    <w:rsid w:val="009A1CE7"/>
    <w:rsid w:val="009A1EE8"/>
    <w:rsid w:val="009A2304"/>
    <w:rsid w:val="009A3385"/>
    <w:rsid w:val="009A4C6E"/>
    <w:rsid w:val="009A4F03"/>
    <w:rsid w:val="009A7384"/>
    <w:rsid w:val="009B0FF4"/>
    <w:rsid w:val="009B26C3"/>
    <w:rsid w:val="009B2E23"/>
    <w:rsid w:val="009B3549"/>
    <w:rsid w:val="009B37D5"/>
    <w:rsid w:val="009B3FCD"/>
    <w:rsid w:val="009B4887"/>
    <w:rsid w:val="009B4FA5"/>
    <w:rsid w:val="009B587D"/>
    <w:rsid w:val="009B6008"/>
    <w:rsid w:val="009B6202"/>
    <w:rsid w:val="009B630A"/>
    <w:rsid w:val="009B7EA6"/>
    <w:rsid w:val="009C0406"/>
    <w:rsid w:val="009C046C"/>
    <w:rsid w:val="009C0E15"/>
    <w:rsid w:val="009C2247"/>
    <w:rsid w:val="009C2E39"/>
    <w:rsid w:val="009C2E5C"/>
    <w:rsid w:val="009C3699"/>
    <w:rsid w:val="009C37E6"/>
    <w:rsid w:val="009C42E6"/>
    <w:rsid w:val="009C5162"/>
    <w:rsid w:val="009C523B"/>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82A"/>
    <w:rsid w:val="009E5DF0"/>
    <w:rsid w:val="009E65A6"/>
    <w:rsid w:val="009E6883"/>
    <w:rsid w:val="009E6A1C"/>
    <w:rsid w:val="009E6D5C"/>
    <w:rsid w:val="009E7CE4"/>
    <w:rsid w:val="009F18DA"/>
    <w:rsid w:val="009F1BC3"/>
    <w:rsid w:val="009F25D0"/>
    <w:rsid w:val="009F2A5B"/>
    <w:rsid w:val="009F3F3E"/>
    <w:rsid w:val="009F5311"/>
    <w:rsid w:val="009F5925"/>
    <w:rsid w:val="009F6496"/>
    <w:rsid w:val="009F68A4"/>
    <w:rsid w:val="009F737C"/>
    <w:rsid w:val="00A008A7"/>
    <w:rsid w:val="00A009EB"/>
    <w:rsid w:val="00A0177A"/>
    <w:rsid w:val="00A03E7F"/>
    <w:rsid w:val="00A04834"/>
    <w:rsid w:val="00A04D85"/>
    <w:rsid w:val="00A04F76"/>
    <w:rsid w:val="00A0571C"/>
    <w:rsid w:val="00A05D91"/>
    <w:rsid w:val="00A06E2B"/>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AD1"/>
    <w:rsid w:val="00A14D63"/>
    <w:rsid w:val="00A1525D"/>
    <w:rsid w:val="00A15587"/>
    <w:rsid w:val="00A16529"/>
    <w:rsid w:val="00A17D3C"/>
    <w:rsid w:val="00A21108"/>
    <w:rsid w:val="00A21F09"/>
    <w:rsid w:val="00A23789"/>
    <w:rsid w:val="00A23D5B"/>
    <w:rsid w:val="00A23F5F"/>
    <w:rsid w:val="00A251D4"/>
    <w:rsid w:val="00A252E6"/>
    <w:rsid w:val="00A265AA"/>
    <w:rsid w:val="00A26629"/>
    <w:rsid w:val="00A2687D"/>
    <w:rsid w:val="00A26987"/>
    <w:rsid w:val="00A26E14"/>
    <w:rsid w:val="00A27EB9"/>
    <w:rsid w:val="00A300B2"/>
    <w:rsid w:val="00A31BFA"/>
    <w:rsid w:val="00A32B61"/>
    <w:rsid w:val="00A32BD5"/>
    <w:rsid w:val="00A32DBF"/>
    <w:rsid w:val="00A32DC8"/>
    <w:rsid w:val="00A338F6"/>
    <w:rsid w:val="00A3682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1400"/>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2B38"/>
    <w:rsid w:val="00A74196"/>
    <w:rsid w:val="00A74252"/>
    <w:rsid w:val="00A742CB"/>
    <w:rsid w:val="00A74337"/>
    <w:rsid w:val="00A74735"/>
    <w:rsid w:val="00A74974"/>
    <w:rsid w:val="00A7506F"/>
    <w:rsid w:val="00A76EAC"/>
    <w:rsid w:val="00A80A9D"/>
    <w:rsid w:val="00A82896"/>
    <w:rsid w:val="00A82CA7"/>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1CD"/>
    <w:rsid w:val="00AA5273"/>
    <w:rsid w:val="00AA6419"/>
    <w:rsid w:val="00AA6612"/>
    <w:rsid w:val="00AA7147"/>
    <w:rsid w:val="00AA780C"/>
    <w:rsid w:val="00AA7890"/>
    <w:rsid w:val="00AB1A48"/>
    <w:rsid w:val="00AB2429"/>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6DD3"/>
    <w:rsid w:val="00AC71E7"/>
    <w:rsid w:val="00AC7546"/>
    <w:rsid w:val="00AC7DF8"/>
    <w:rsid w:val="00AD004E"/>
    <w:rsid w:val="00AD044C"/>
    <w:rsid w:val="00AD0869"/>
    <w:rsid w:val="00AD19DE"/>
    <w:rsid w:val="00AD1FE5"/>
    <w:rsid w:val="00AD2492"/>
    <w:rsid w:val="00AD2835"/>
    <w:rsid w:val="00AD2E1B"/>
    <w:rsid w:val="00AD3B70"/>
    <w:rsid w:val="00AD44D3"/>
    <w:rsid w:val="00AD61A8"/>
    <w:rsid w:val="00AD6452"/>
    <w:rsid w:val="00AD652A"/>
    <w:rsid w:val="00AD6E33"/>
    <w:rsid w:val="00AE0377"/>
    <w:rsid w:val="00AE0616"/>
    <w:rsid w:val="00AE1083"/>
    <w:rsid w:val="00AE1227"/>
    <w:rsid w:val="00AE1229"/>
    <w:rsid w:val="00AE273E"/>
    <w:rsid w:val="00AE2ED5"/>
    <w:rsid w:val="00AE3836"/>
    <w:rsid w:val="00AE45C3"/>
    <w:rsid w:val="00AE4865"/>
    <w:rsid w:val="00AE574C"/>
    <w:rsid w:val="00AE5B08"/>
    <w:rsid w:val="00AE6BBB"/>
    <w:rsid w:val="00AE75B5"/>
    <w:rsid w:val="00AE77EA"/>
    <w:rsid w:val="00AE7FB5"/>
    <w:rsid w:val="00AF03A3"/>
    <w:rsid w:val="00AF1273"/>
    <w:rsid w:val="00AF15CC"/>
    <w:rsid w:val="00AF1D8A"/>
    <w:rsid w:val="00AF1EC8"/>
    <w:rsid w:val="00AF2AAF"/>
    <w:rsid w:val="00AF2D6E"/>
    <w:rsid w:val="00AF2FBA"/>
    <w:rsid w:val="00AF304D"/>
    <w:rsid w:val="00AF3139"/>
    <w:rsid w:val="00AF3720"/>
    <w:rsid w:val="00AF3FB6"/>
    <w:rsid w:val="00AF62E2"/>
    <w:rsid w:val="00AF69E8"/>
    <w:rsid w:val="00AF6FA9"/>
    <w:rsid w:val="00AF73FC"/>
    <w:rsid w:val="00B00884"/>
    <w:rsid w:val="00B00E46"/>
    <w:rsid w:val="00B02280"/>
    <w:rsid w:val="00B0307A"/>
    <w:rsid w:val="00B068F8"/>
    <w:rsid w:val="00B06DCC"/>
    <w:rsid w:val="00B073CB"/>
    <w:rsid w:val="00B0774E"/>
    <w:rsid w:val="00B106AA"/>
    <w:rsid w:val="00B10FCB"/>
    <w:rsid w:val="00B12A56"/>
    <w:rsid w:val="00B12DCA"/>
    <w:rsid w:val="00B131B8"/>
    <w:rsid w:val="00B14182"/>
    <w:rsid w:val="00B1487A"/>
    <w:rsid w:val="00B15216"/>
    <w:rsid w:val="00B1529A"/>
    <w:rsid w:val="00B1555C"/>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4AD9"/>
    <w:rsid w:val="00B2556B"/>
    <w:rsid w:val="00B25DA4"/>
    <w:rsid w:val="00B26D04"/>
    <w:rsid w:val="00B30C0B"/>
    <w:rsid w:val="00B32116"/>
    <w:rsid w:val="00B3277E"/>
    <w:rsid w:val="00B32AB9"/>
    <w:rsid w:val="00B33AA4"/>
    <w:rsid w:val="00B33C27"/>
    <w:rsid w:val="00B33CF9"/>
    <w:rsid w:val="00B33D24"/>
    <w:rsid w:val="00B33DD1"/>
    <w:rsid w:val="00B33E26"/>
    <w:rsid w:val="00B34292"/>
    <w:rsid w:val="00B3442A"/>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4DA8"/>
    <w:rsid w:val="00B57A45"/>
    <w:rsid w:val="00B60057"/>
    <w:rsid w:val="00B600AC"/>
    <w:rsid w:val="00B60A77"/>
    <w:rsid w:val="00B61E48"/>
    <w:rsid w:val="00B62E85"/>
    <w:rsid w:val="00B63DEC"/>
    <w:rsid w:val="00B64047"/>
    <w:rsid w:val="00B65C55"/>
    <w:rsid w:val="00B67933"/>
    <w:rsid w:val="00B7074B"/>
    <w:rsid w:val="00B70AD8"/>
    <w:rsid w:val="00B7162C"/>
    <w:rsid w:val="00B71AFF"/>
    <w:rsid w:val="00B71E86"/>
    <w:rsid w:val="00B724AF"/>
    <w:rsid w:val="00B7298C"/>
    <w:rsid w:val="00B72D64"/>
    <w:rsid w:val="00B731C9"/>
    <w:rsid w:val="00B73AB5"/>
    <w:rsid w:val="00B7438C"/>
    <w:rsid w:val="00B74FC7"/>
    <w:rsid w:val="00B75B41"/>
    <w:rsid w:val="00B7635F"/>
    <w:rsid w:val="00B763F6"/>
    <w:rsid w:val="00B76D98"/>
    <w:rsid w:val="00B778E2"/>
    <w:rsid w:val="00B802EB"/>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5711"/>
    <w:rsid w:val="00BA6849"/>
    <w:rsid w:val="00BA6B5B"/>
    <w:rsid w:val="00BA7DB9"/>
    <w:rsid w:val="00BB0253"/>
    <w:rsid w:val="00BB1B41"/>
    <w:rsid w:val="00BB1F6D"/>
    <w:rsid w:val="00BB268A"/>
    <w:rsid w:val="00BB2788"/>
    <w:rsid w:val="00BB2F16"/>
    <w:rsid w:val="00BB3566"/>
    <w:rsid w:val="00BB35F0"/>
    <w:rsid w:val="00BB40E4"/>
    <w:rsid w:val="00BB4300"/>
    <w:rsid w:val="00BB4D3C"/>
    <w:rsid w:val="00BB64B2"/>
    <w:rsid w:val="00BB75E2"/>
    <w:rsid w:val="00BB7BDE"/>
    <w:rsid w:val="00BB7F02"/>
    <w:rsid w:val="00BC00F9"/>
    <w:rsid w:val="00BC03B9"/>
    <w:rsid w:val="00BC091F"/>
    <w:rsid w:val="00BC0967"/>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782"/>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5F9E"/>
    <w:rsid w:val="00BE64A0"/>
    <w:rsid w:val="00BE6DE9"/>
    <w:rsid w:val="00BE703B"/>
    <w:rsid w:val="00BF1E3E"/>
    <w:rsid w:val="00BF2130"/>
    <w:rsid w:val="00BF509F"/>
    <w:rsid w:val="00BF556F"/>
    <w:rsid w:val="00BF648F"/>
    <w:rsid w:val="00BF6968"/>
    <w:rsid w:val="00BF794D"/>
    <w:rsid w:val="00BF7956"/>
    <w:rsid w:val="00C0041C"/>
    <w:rsid w:val="00C0056C"/>
    <w:rsid w:val="00C01802"/>
    <w:rsid w:val="00C02135"/>
    <w:rsid w:val="00C0290E"/>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9B"/>
    <w:rsid w:val="00C177A7"/>
    <w:rsid w:val="00C21B81"/>
    <w:rsid w:val="00C21FA8"/>
    <w:rsid w:val="00C222BD"/>
    <w:rsid w:val="00C22EF0"/>
    <w:rsid w:val="00C23924"/>
    <w:rsid w:val="00C23A86"/>
    <w:rsid w:val="00C23DE0"/>
    <w:rsid w:val="00C2516D"/>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19B"/>
    <w:rsid w:val="00C42523"/>
    <w:rsid w:val="00C42638"/>
    <w:rsid w:val="00C4288D"/>
    <w:rsid w:val="00C435E9"/>
    <w:rsid w:val="00C43835"/>
    <w:rsid w:val="00C44556"/>
    <w:rsid w:val="00C44884"/>
    <w:rsid w:val="00C4577C"/>
    <w:rsid w:val="00C4579E"/>
    <w:rsid w:val="00C45A05"/>
    <w:rsid w:val="00C46F64"/>
    <w:rsid w:val="00C471E3"/>
    <w:rsid w:val="00C47F72"/>
    <w:rsid w:val="00C50663"/>
    <w:rsid w:val="00C51C62"/>
    <w:rsid w:val="00C52064"/>
    <w:rsid w:val="00C525AA"/>
    <w:rsid w:val="00C52D67"/>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1AFE"/>
    <w:rsid w:val="00C72A48"/>
    <w:rsid w:val="00C72CCA"/>
    <w:rsid w:val="00C73028"/>
    <w:rsid w:val="00C736AA"/>
    <w:rsid w:val="00C743E9"/>
    <w:rsid w:val="00C74CEB"/>
    <w:rsid w:val="00C80AD2"/>
    <w:rsid w:val="00C80B2B"/>
    <w:rsid w:val="00C832A5"/>
    <w:rsid w:val="00C83713"/>
    <w:rsid w:val="00C83AFF"/>
    <w:rsid w:val="00C847A9"/>
    <w:rsid w:val="00C84E68"/>
    <w:rsid w:val="00C855FF"/>
    <w:rsid w:val="00C85706"/>
    <w:rsid w:val="00C85C2C"/>
    <w:rsid w:val="00C863EF"/>
    <w:rsid w:val="00C86845"/>
    <w:rsid w:val="00C8726B"/>
    <w:rsid w:val="00C8765A"/>
    <w:rsid w:val="00C87874"/>
    <w:rsid w:val="00C9017B"/>
    <w:rsid w:val="00C90760"/>
    <w:rsid w:val="00C90BCB"/>
    <w:rsid w:val="00C90D48"/>
    <w:rsid w:val="00C914C9"/>
    <w:rsid w:val="00C92353"/>
    <w:rsid w:val="00C9264B"/>
    <w:rsid w:val="00C928BD"/>
    <w:rsid w:val="00C9366E"/>
    <w:rsid w:val="00C936FD"/>
    <w:rsid w:val="00C94242"/>
    <w:rsid w:val="00C9518F"/>
    <w:rsid w:val="00C955B7"/>
    <w:rsid w:val="00C96036"/>
    <w:rsid w:val="00C97473"/>
    <w:rsid w:val="00CA003A"/>
    <w:rsid w:val="00CA0FC3"/>
    <w:rsid w:val="00CA1E1E"/>
    <w:rsid w:val="00CA2170"/>
    <w:rsid w:val="00CA21D5"/>
    <w:rsid w:val="00CA2C52"/>
    <w:rsid w:val="00CA3D75"/>
    <w:rsid w:val="00CA4855"/>
    <w:rsid w:val="00CA526D"/>
    <w:rsid w:val="00CA5914"/>
    <w:rsid w:val="00CA5D8F"/>
    <w:rsid w:val="00CA713F"/>
    <w:rsid w:val="00CA728E"/>
    <w:rsid w:val="00CA748C"/>
    <w:rsid w:val="00CA7B55"/>
    <w:rsid w:val="00CB0C4A"/>
    <w:rsid w:val="00CB16CC"/>
    <w:rsid w:val="00CB16EB"/>
    <w:rsid w:val="00CB199B"/>
    <w:rsid w:val="00CB22AB"/>
    <w:rsid w:val="00CB3989"/>
    <w:rsid w:val="00CB486B"/>
    <w:rsid w:val="00CB4CB5"/>
    <w:rsid w:val="00CB5883"/>
    <w:rsid w:val="00CB59B6"/>
    <w:rsid w:val="00CB59D8"/>
    <w:rsid w:val="00CB5D4C"/>
    <w:rsid w:val="00CB6544"/>
    <w:rsid w:val="00CB6C57"/>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749"/>
    <w:rsid w:val="00CD5824"/>
    <w:rsid w:val="00CD5ACD"/>
    <w:rsid w:val="00CD5B3C"/>
    <w:rsid w:val="00CD5D94"/>
    <w:rsid w:val="00CD67E8"/>
    <w:rsid w:val="00CD7327"/>
    <w:rsid w:val="00CD746D"/>
    <w:rsid w:val="00CD7975"/>
    <w:rsid w:val="00CE0E96"/>
    <w:rsid w:val="00CE101F"/>
    <w:rsid w:val="00CE1582"/>
    <w:rsid w:val="00CE19A2"/>
    <w:rsid w:val="00CE1D42"/>
    <w:rsid w:val="00CE2124"/>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BE2"/>
    <w:rsid w:val="00CF7FA4"/>
    <w:rsid w:val="00D00415"/>
    <w:rsid w:val="00D00AB8"/>
    <w:rsid w:val="00D00E41"/>
    <w:rsid w:val="00D0197A"/>
    <w:rsid w:val="00D01DBE"/>
    <w:rsid w:val="00D031E1"/>
    <w:rsid w:val="00D047A3"/>
    <w:rsid w:val="00D04B3F"/>
    <w:rsid w:val="00D04C22"/>
    <w:rsid w:val="00D05D8C"/>
    <w:rsid w:val="00D10A4D"/>
    <w:rsid w:val="00D10A90"/>
    <w:rsid w:val="00D12757"/>
    <w:rsid w:val="00D12C21"/>
    <w:rsid w:val="00D12DD3"/>
    <w:rsid w:val="00D12EA6"/>
    <w:rsid w:val="00D13F25"/>
    <w:rsid w:val="00D1616D"/>
    <w:rsid w:val="00D16748"/>
    <w:rsid w:val="00D16F9E"/>
    <w:rsid w:val="00D16FA6"/>
    <w:rsid w:val="00D174D2"/>
    <w:rsid w:val="00D2062E"/>
    <w:rsid w:val="00D206A5"/>
    <w:rsid w:val="00D21171"/>
    <w:rsid w:val="00D221D7"/>
    <w:rsid w:val="00D22A65"/>
    <w:rsid w:val="00D24152"/>
    <w:rsid w:val="00D243A7"/>
    <w:rsid w:val="00D24630"/>
    <w:rsid w:val="00D25054"/>
    <w:rsid w:val="00D25761"/>
    <w:rsid w:val="00D27086"/>
    <w:rsid w:val="00D27253"/>
    <w:rsid w:val="00D27607"/>
    <w:rsid w:val="00D27D23"/>
    <w:rsid w:val="00D27F36"/>
    <w:rsid w:val="00D30AEF"/>
    <w:rsid w:val="00D30B19"/>
    <w:rsid w:val="00D313E1"/>
    <w:rsid w:val="00D31FCA"/>
    <w:rsid w:val="00D320BA"/>
    <w:rsid w:val="00D32458"/>
    <w:rsid w:val="00D32755"/>
    <w:rsid w:val="00D34215"/>
    <w:rsid w:val="00D34302"/>
    <w:rsid w:val="00D34D45"/>
    <w:rsid w:val="00D3588A"/>
    <w:rsid w:val="00D35BF9"/>
    <w:rsid w:val="00D35D79"/>
    <w:rsid w:val="00D40575"/>
    <w:rsid w:val="00D4138F"/>
    <w:rsid w:val="00D41ED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1AC7"/>
    <w:rsid w:val="00D621E1"/>
    <w:rsid w:val="00D624C5"/>
    <w:rsid w:val="00D62AAB"/>
    <w:rsid w:val="00D62C12"/>
    <w:rsid w:val="00D62E07"/>
    <w:rsid w:val="00D6371A"/>
    <w:rsid w:val="00D640A5"/>
    <w:rsid w:val="00D64754"/>
    <w:rsid w:val="00D64790"/>
    <w:rsid w:val="00D65609"/>
    <w:rsid w:val="00D658B9"/>
    <w:rsid w:val="00D65C58"/>
    <w:rsid w:val="00D66D97"/>
    <w:rsid w:val="00D66F4A"/>
    <w:rsid w:val="00D672D1"/>
    <w:rsid w:val="00D674F4"/>
    <w:rsid w:val="00D6770F"/>
    <w:rsid w:val="00D67C8C"/>
    <w:rsid w:val="00D7020E"/>
    <w:rsid w:val="00D70E39"/>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6E6"/>
    <w:rsid w:val="00D84932"/>
    <w:rsid w:val="00D85503"/>
    <w:rsid w:val="00D859E1"/>
    <w:rsid w:val="00D867A0"/>
    <w:rsid w:val="00D8723F"/>
    <w:rsid w:val="00D91468"/>
    <w:rsid w:val="00D927B0"/>
    <w:rsid w:val="00D927FD"/>
    <w:rsid w:val="00D93843"/>
    <w:rsid w:val="00D94134"/>
    <w:rsid w:val="00D954B3"/>
    <w:rsid w:val="00D95597"/>
    <w:rsid w:val="00D959DF"/>
    <w:rsid w:val="00D969AA"/>
    <w:rsid w:val="00D9723D"/>
    <w:rsid w:val="00D9761B"/>
    <w:rsid w:val="00D97B74"/>
    <w:rsid w:val="00D97FC3"/>
    <w:rsid w:val="00DA180D"/>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266C"/>
    <w:rsid w:val="00DB42D1"/>
    <w:rsid w:val="00DB4796"/>
    <w:rsid w:val="00DB4A0B"/>
    <w:rsid w:val="00DB4B9F"/>
    <w:rsid w:val="00DB4FAB"/>
    <w:rsid w:val="00DB5CFB"/>
    <w:rsid w:val="00DB5D18"/>
    <w:rsid w:val="00DB603E"/>
    <w:rsid w:val="00DB63D7"/>
    <w:rsid w:val="00DB6757"/>
    <w:rsid w:val="00DB6C8D"/>
    <w:rsid w:val="00DB6FAC"/>
    <w:rsid w:val="00DB7494"/>
    <w:rsid w:val="00DB7755"/>
    <w:rsid w:val="00DC01F9"/>
    <w:rsid w:val="00DC0AE6"/>
    <w:rsid w:val="00DC0F3F"/>
    <w:rsid w:val="00DC13E9"/>
    <w:rsid w:val="00DC152D"/>
    <w:rsid w:val="00DC1B93"/>
    <w:rsid w:val="00DC1CE5"/>
    <w:rsid w:val="00DC265A"/>
    <w:rsid w:val="00DC326D"/>
    <w:rsid w:val="00DC3325"/>
    <w:rsid w:val="00DC35A2"/>
    <w:rsid w:val="00DC370C"/>
    <w:rsid w:val="00DC3EAC"/>
    <w:rsid w:val="00DC42F9"/>
    <w:rsid w:val="00DC5148"/>
    <w:rsid w:val="00DC52ED"/>
    <w:rsid w:val="00DC6855"/>
    <w:rsid w:val="00DC6E29"/>
    <w:rsid w:val="00DC716E"/>
    <w:rsid w:val="00DC75E6"/>
    <w:rsid w:val="00DD0B9B"/>
    <w:rsid w:val="00DD1B10"/>
    <w:rsid w:val="00DD33F7"/>
    <w:rsid w:val="00DD3DF9"/>
    <w:rsid w:val="00DD4105"/>
    <w:rsid w:val="00DD4798"/>
    <w:rsid w:val="00DD502C"/>
    <w:rsid w:val="00DD5316"/>
    <w:rsid w:val="00DD58FE"/>
    <w:rsid w:val="00DD5F39"/>
    <w:rsid w:val="00DD655B"/>
    <w:rsid w:val="00DD70D0"/>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145"/>
    <w:rsid w:val="00E0144E"/>
    <w:rsid w:val="00E01544"/>
    <w:rsid w:val="00E018FF"/>
    <w:rsid w:val="00E01D86"/>
    <w:rsid w:val="00E02017"/>
    <w:rsid w:val="00E02F7C"/>
    <w:rsid w:val="00E03285"/>
    <w:rsid w:val="00E0370A"/>
    <w:rsid w:val="00E04374"/>
    <w:rsid w:val="00E04A5C"/>
    <w:rsid w:val="00E05055"/>
    <w:rsid w:val="00E05A88"/>
    <w:rsid w:val="00E05DC0"/>
    <w:rsid w:val="00E06016"/>
    <w:rsid w:val="00E0620D"/>
    <w:rsid w:val="00E06408"/>
    <w:rsid w:val="00E069B3"/>
    <w:rsid w:val="00E06AED"/>
    <w:rsid w:val="00E06BC5"/>
    <w:rsid w:val="00E076E5"/>
    <w:rsid w:val="00E07CD5"/>
    <w:rsid w:val="00E10F7E"/>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8E9"/>
    <w:rsid w:val="00E20AD4"/>
    <w:rsid w:val="00E21077"/>
    <w:rsid w:val="00E214E9"/>
    <w:rsid w:val="00E215A1"/>
    <w:rsid w:val="00E2190F"/>
    <w:rsid w:val="00E21912"/>
    <w:rsid w:val="00E22C9F"/>
    <w:rsid w:val="00E24285"/>
    <w:rsid w:val="00E246DB"/>
    <w:rsid w:val="00E25719"/>
    <w:rsid w:val="00E25818"/>
    <w:rsid w:val="00E25E53"/>
    <w:rsid w:val="00E26DB3"/>
    <w:rsid w:val="00E300E6"/>
    <w:rsid w:val="00E302B0"/>
    <w:rsid w:val="00E3099D"/>
    <w:rsid w:val="00E3134C"/>
    <w:rsid w:val="00E3151B"/>
    <w:rsid w:val="00E3273E"/>
    <w:rsid w:val="00E32921"/>
    <w:rsid w:val="00E32B41"/>
    <w:rsid w:val="00E33020"/>
    <w:rsid w:val="00E33F90"/>
    <w:rsid w:val="00E3464C"/>
    <w:rsid w:val="00E357B6"/>
    <w:rsid w:val="00E35CD0"/>
    <w:rsid w:val="00E363CA"/>
    <w:rsid w:val="00E365AF"/>
    <w:rsid w:val="00E3685C"/>
    <w:rsid w:val="00E37075"/>
    <w:rsid w:val="00E374D7"/>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31E6"/>
    <w:rsid w:val="00E64DAD"/>
    <w:rsid w:val="00E65740"/>
    <w:rsid w:val="00E6610F"/>
    <w:rsid w:val="00E66266"/>
    <w:rsid w:val="00E662D6"/>
    <w:rsid w:val="00E66397"/>
    <w:rsid w:val="00E6642C"/>
    <w:rsid w:val="00E66D85"/>
    <w:rsid w:val="00E67FB9"/>
    <w:rsid w:val="00E70A04"/>
    <w:rsid w:val="00E70FFF"/>
    <w:rsid w:val="00E716E1"/>
    <w:rsid w:val="00E72043"/>
    <w:rsid w:val="00E72B95"/>
    <w:rsid w:val="00E738CB"/>
    <w:rsid w:val="00E73A1F"/>
    <w:rsid w:val="00E73E10"/>
    <w:rsid w:val="00E74661"/>
    <w:rsid w:val="00E7481A"/>
    <w:rsid w:val="00E74B87"/>
    <w:rsid w:val="00E76065"/>
    <w:rsid w:val="00E76523"/>
    <w:rsid w:val="00E76A1D"/>
    <w:rsid w:val="00E77196"/>
    <w:rsid w:val="00E77720"/>
    <w:rsid w:val="00E77EE0"/>
    <w:rsid w:val="00E800A2"/>
    <w:rsid w:val="00E8032F"/>
    <w:rsid w:val="00E80D6A"/>
    <w:rsid w:val="00E81896"/>
    <w:rsid w:val="00E81920"/>
    <w:rsid w:val="00E820E1"/>
    <w:rsid w:val="00E82BEF"/>
    <w:rsid w:val="00E82F46"/>
    <w:rsid w:val="00E83AD1"/>
    <w:rsid w:val="00E83EB0"/>
    <w:rsid w:val="00E84EA5"/>
    <w:rsid w:val="00E85466"/>
    <w:rsid w:val="00E868FF"/>
    <w:rsid w:val="00E86F5D"/>
    <w:rsid w:val="00E872F0"/>
    <w:rsid w:val="00E87A87"/>
    <w:rsid w:val="00E87C8A"/>
    <w:rsid w:val="00E87CFD"/>
    <w:rsid w:val="00E87DB5"/>
    <w:rsid w:val="00E87DDB"/>
    <w:rsid w:val="00E87F02"/>
    <w:rsid w:val="00E90DA1"/>
    <w:rsid w:val="00E910B1"/>
    <w:rsid w:val="00E910CB"/>
    <w:rsid w:val="00E9168A"/>
    <w:rsid w:val="00E92D55"/>
    <w:rsid w:val="00E93CF8"/>
    <w:rsid w:val="00E9436D"/>
    <w:rsid w:val="00E94851"/>
    <w:rsid w:val="00E94A62"/>
    <w:rsid w:val="00E94DB8"/>
    <w:rsid w:val="00E9527A"/>
    <w:rsid w:val="00E95933"/>
    <w:rsid w:val="00E96962"/>
    <w:rsid w:val="00E96978"/>
    <w:rsid w:val="00E96AEE"/>
    <w:rsid w:val="00E9714D"/>
    <w:rsid w:val="00E9777C"/>
    <w:rsid w:val="00E97ADE"/>
    <w:rsid w:val="00EA0DC8"/>
    <w:rsid w:val="00EA1903"/>
    <w:rsid w:val="00EA28F3"/>
    <w:rsid w:val="00EA2B7F"/>
    <w:rsid w:val="00EA3806"/>
    <w:rsid w:val="00EA398C"/>
    <w:rsid w:val="00EA3CF1"/>
    <w:rsid w:val="00EA3D83"/>
    <w:rsid w:val="00EA3EA6"/>
    <w:rsid w:val="00EA4A06"/>
    <w:rsid w:val="00EA5375"/>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531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6772"/>
    <w:rsid w:val="00ED7B39"/>
    <w:rsid w:val="00ED7C3F"/>
    <w:rsid w:val="00EE1C88"/>
    <w:rsid w:val="00EE2874"/>
    <w:rsid w:val="00EE2914"/>
    <w:rsid w:val="00EE3E5B"/>
    <w:rsid w:val="00EE45DC"/>
    <w:rsid w:val="00EE47DC"/>
    <w:rsid w:val="00EE567A"/>
    <w:rsid w:val="00EE5D62"/>
    <w:rsid w:val="00EE68DE"/>
    <w:rsid w:val="00EE6A2A"/>
    <w:rsid w:val="00EE7C11"/>
    <w:rsid w:val="00EE7DE9"/>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35E"/>
    <w:rsid w:val="00F04CD9"/>
    <w:rsid w:val="00F0633B"/>
    <w:rsid w:val="00F06EC3"/>
    <w:rsid w:val="00F06F2C"/>
    <w:rsid w:val="00F078F6"/>
    <w:rsid w:val="00F0799C"/>
    <w:rsid w:val="00F106FB"/>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9DF"/>
    <w:rsid w:val="00F20AAB"/>
    <w:rsid w:val="00F21F72"/>
    <w:rsid w:val="00F2209F"/>
    <w:rsid w:val="00F23E4C"/>
    <w:rsid w:val="00F24149"/>
    <w:rsid w:val="00F2441D"/>
    <w:rsid w:val="00F24C14"/>
    <w:rsid w:val="00F24D25"/>
    <w:rsid w:val="00F25CCE"/>
    <w:rsid w:val="00F25D0D"/>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6F3E"/>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47F0C"/>
    <w:rsid w:val="00F50D02"/>
    <w:rsid w:val="00F510AA"/>
    <w:rsid w:val="00F513E9"/>
    <w:rsid w:val="00F51F06"/>
    <w:rsid w:val="00F52FCD"/>
    <w:rsid w:val="00F53603"/>
    <w:rsid w:val="00F5368D"/>
    <w:rsid w:val="00F53866"/>
    <w:rsid w:val="00F53A75"/>
    <w:rsid w:val="00F53B9F"/>
    <w:rsid w:val="00F53D99"/>
    <w:rsid w:val="00F53ED2"/>
    <w:rsid w:val="00F53FEA"/>
    <w:rsid w:val="00F5521F"/>
    <w:rsid w:val="00F5736A"/>
    <w:rsid w:val="00F60460"/>
    <w:rsid w:val="00F608B1"/>
    <w:rsid w:val="00F60DD9"/>
    <w:rsid w:val="00F615D0"/>
    <w:rsid w:val="00F62084"/>
    <w:rsid w:val="00F622DB"/>
    <w:rsid w:val="00F62598"/>
    <w:rsid w:val="00F628A2"/>
    <w:rsid w:val="00F62DC6"/>
    <w:rsid w:val="00F636A0"/>
    <w:rsid w:val="00F63A1B"/>
    <w:rsid w:val="00F64A78"/>
    <w:rsid w:val="00F65164"/>
    <w:rsid w:val="00F663DF"/>
    <w:rsid w:val="00F667EB"/>
    <w:rsid w:val="00F702AD"/>
    <w:rsid w:val="00F7051A"/>
    <w:rsid w:val="00F7132D"/>
    <w:rsid w:val="00F71A92"/>
    <w:rsid w:val="00F71D1C"/>
    <w:rsid w:val="00F7264F"/>
    <w:rsid w:val="00F7390F"/>
    <w:rsid w:val="00F7406D"/>
    <w:rsid w:val="00F741F9"/>
    <w:rsid w:val="00F74BD3"/>
    <w:rsid w:val="00F75B1A"/>
    <w:rsid w:val="00F803F5"/>
    <w:rsid w:val="00F80686"/>
    <w:rsid w:val="00F80712"/>
    <w:rsid w:val="00F8114D"/>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53B6"/>
    <w:rsid w:val="00F9577C"/>
    <w:rsid w:val="00F95921"/>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570"/>
    <w:rsid w:val="00FB4882"/>
    <w:rsid w:val="00FB48C7"/>
    <w:rsid w:val="00FB56B7"/>
    <w:rsid w:val="00FB5884"/>
    <w:rsid w:val="00FB6A92"/>
    <w:rsid w:val="00FB7512"/>
    <w:rsid w:val="00FB78B0"/>
    <w:rsid w:val="00FB7DFB"/>
    <w:rsid w:val="00FC065E"/>
    <w:rsid w:val="00FC0AFD"/>
    <w:rsid w:val="00FC10E5"/>
    <w:rsid w:val="00FC12D9"/>
    <w:rsid w:val="00FC1974"/>
    <w:rsid w:val="00FC2107"/>
    <w:rsid w:val="00FC218A"/>
    <w:rsid w:val="00FC2348"/>
    <w:rsid w:val="00FC2588"/>
    <w:rsid w:val="00FC28C5"/>
    <w:rsid w:val="00FC3C1E"/>
    <w:rsid w:val="00FC570B"/>
    <w:rsid w:val="00FC5AF4"/>
    <w:rsid w:val="00FC61B8"/>
    <w:rsid w:val="00FC6D49"/>
    <w:rsid w:val="00FC6D5F"/>
    <w:rsid w:val="00FC6F12"/>
    <w:rsid w:val="00FC755B"/>
    <w:rsid w:val="00FC7612"/>
    <w:rsid w:val="00FC7E97"/>
    <w:rsid w:val="00FC7F44"/>
    <w:rsid w:val="00FD223C"/>
    <w:rsid w:val="00FD293F"/>
    <w:rsid w:val="00FD2C4F"/>
    <w:rsid w:val="00FD5169"/>
    <w:rsid w:val="00FD7941"/>
    <w:rsid w:val="00FD7948"/>
    <w:rsid w:val="00FE02C6"/>
    <w:rsid w:val="00FE03C4"/>
    <w:rsid w:val="00FE089D"/>
    <w:rsid w:val="00FE1721"/>
    <w:rsid w:val="00FE180C"/>
    <w:rsid w:val="00FE18D0"/>
    <w:rsid w:val="00FE1A14"/>
    <w:rsid w:val="00FE1F4E"/>
    <w:rsid w:val="00FE2404"/>
    <w:rsid w:val="00FE257E"/>
    <w:rsid w:val="00FE315D"/>
    <w:rsid w:val="00FE3636"/>
    <w:rsid w:val="00FE3ABC"/>
    <w:rsid w:val="00FE457C"/>
    <w:rsid w:val="00FE4DFB"/>
    <w:rsid w:val="00FE4F53"/>
    <w:rsid w:val="00FE532E"/>
    <w:rsid w:val="00FE54B9"/>
    <w:rsid w:val="00FE56C4"/>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6EE1"/>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qFormat/>
    <w:locked/>
    <w:rsid w:val="005164BC"/>
    <w:rPr>
      <w:rFonts w:ascii="Times New Roman" w:eastAsia="Times New Roman" w:hAnsi="Times New Roman"/>
      <w:sz w:val="24"/>
      <w:szCs w:val="24"/>
    </w:rPr>
  </w:style>
  <w:style w:type="character" w:customStyle="1" w:styleId="B1Char1">
    <w:name w:val="B1 Char1"/>
    <w:qFormat/>
    <w:locked/>
    <w:rsid w:val="006A49DB"/>
    <w:rPr>
      <w:color w:val="000000"/>
      <w:lang w:val="en-GB" w:eastAsia="ja-JP"/>
    </w:rPr>
  </w:style>
  <w:style w:type="paragraph" w:customStyle="1" w:styleId="ListParagraph1">
    <w:name w:val="List Paragraph1"/>
    <w:basedOn w:val="Normal"/>
    <w:rsid w:val="0031179A"/>
    <w:pPr>
      <w:spacing w:after="100" w:afterAutospacing="1"/>
      <w:ind w:left="720"/>
      <w:contextualSpacing/>
    </w:pPr>
    <w:rPr>
      <w:rFonts w:cs="Times"/>
    </w:rPr>
  </w:style>
  <w:style w:type="paragraph" w:customStyle="1" w:styleId="13">
    <w:name w:val="목록 단락1"/>
    <w:basedOn w:val="Normal"/>
    <w:rsid w:val="00904D87"/>
    <w:pPr>
      <w:spacing w:after="120"/>
      <w:ind w:left="720"/>
      <w:contextualSpacing/>
      <w:jc w:val="both"/>
    </w:pPr>
    <w:rPr>
      <w:rFonts w:ascii="Arial" w:hAnsi="Arial" w:cs="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33387121">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69375601">
      <w:bodyDiv w:val="1"/>
      <w:marLeft w:val="0"/>
      <w:marRight w:val="0"/>
      <w:marTop w:val="0"/>
      <w:marBottom w:val="0"/>
      <w:divBdr>
        <w:top w:val="none" w:sz="0" w:space="0" w:color="auto"/>
        <w:left w:val="none" w:sz="0" w:space="0" w:color="auto"/>
        <w:bottom w:val="none" w:sz="0" w:space="0" w:color="auto"/>
        <w:right w:val="none" w:sz="0" w:space="0" w:color="auto"/>
      </w:divBdr>
      <w:divsChild>
        <w:div w:id="1568153756">
          <w:marLeft w:val="0"/>
          <w:marRight w:val="0"/>
          <w:marTop w:val="0"/>
          <w:marBottom w:val="0"/>
          <w:divBdr>
            <w:top w:val="none" w:sz="0" w:space="0" w:color="auto"/>
            <w:left w:val="none" w:sz="0" w:space="0" w:color="auto"/>
            <w:bottom w:val="none" w:sz="0" w:space="0" w:color="auto"/>
            <w:right w:val="none" w:sz="0" w:space="0" w:color="auto"/>
          </w:divBdr>
          <w:divsChild>
            <w:div w:id="1864201360">
              <w:marLeft w:val="0"/>
              <w:marRight w:val="0"/>
              <w:marTop w:val="0"/>
              <w:marBottom w:val="0"/>
              <w:divBdr>
                <w:top w:val="none" w:sz="0" w:space="0" w:color="auto"/>
                <w:left w:val="none" w:sz="0" w:space="0" w:color="auto"/>
                <w:bottom w:val="none" w:sz="0" w:space="0" w:color="auto"/>
                <w:right w:val="none" w:sz="0" w:space="0" w:color="auto"/>
              </w:divBdr>
              <w:divsChild>
                <w:div w:id="262612230">
                  <w:marLeft w:val="0"/>
                  <w:marRight w:val="0"/>
                  <w:marTop w:val="0"/>
                  <w:marBottom w:val="0"/>
                  <w:divBdr>
                    <w:top w:val="none" w:sz="0" w:space="0" w:color="auto"/>
                    <w:left w:val="none" w:sz="0" w:space="0" w:color="auto"/>
                    <w:bottom w:val="none" w:sz="0" w:space="0" w:color="auto"/>
                    <w:right w:val="none" w:sz="0" w:space="0" w:color="auto"/>
                  </w:divBdr>
                  <w:divsChild>
                    <w:div w:id="3231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1778360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0918920">
      <w:bodyDiv w:val="1"/>
      <w:marLeft w:val="0"/>
      <w:marRight w:val="0"/>
      <w:marTop w:val="0"/>
      <w:marBottom w:val="0"/>
      <w:divBdr>
        <w:top w:val="none" w:sz="0" w:space="0" w:color="auto"/>
        <w:left w:val="none" w:sz="0" w:space="0" w:color="auto"/>
        <w:bottom w:val="none" w:sz="0" w:space="0" w:color="auto"/>
        <w:right w:val="none" w:sz="0" w:space="0" w:color="auto"/>
      </w:divBdr>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1913368">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7181601">
      <w:bodyDiv w:val="1"/>
      <w:marLeft w:val="0"/>
      <w:marRight w:val="0"/>
      <w:marTop w:val="0"/>
      <w:marBottom w:val="0"/>
      <w:divBdr>
        <w:top w:val="none" w:sz="0" w:space="0" w:color="auto"/>
        <w:left w:val="none" w:sz="0" w:space="0" w:color="auto"/>
        <w:bottom w:val="none" w:sz="0" w:space="0" w:color="auto"/>
        <w:right w:val="none" w:sz="0" w:space="0" w:color="auto"/>
      </w:divBdr>
    </w:div>
    <w:div w:id="288821616">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72775719">
      <w:bodyDiv w:val="1"/>
      <w:marLeft w:val="0"/>
      <w:marRight w:val="0"/>
      <w:marTop w:val="0"/>
      <w:marBottom w:val="0"/>
      <w:divBdr>
        <w:top w:val="none" w:sz="0" w:space="0" w:color="auto"/>
        <w:left w:val="none" w:sz="0" w:space="0" w:color="auto"/>
        <w:bottom w:val="none" w:sz="0" w:space="0" w:color="auto"/>
        <w:right w:val="none" w:sz="0" w:space="0" w:color="auto"/>
      </w:divBdr>
    </w:div>
    <w:div w:id="377513307">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44291292">
      <w:bodyDiv w:val="1"/>
      <w:marLeft w:val="0"/>
      <w:marRight w:val="0"/>
      <w:marTop w:val="0"/>
      <w:marBottom w:val="0"/>
      <w:divBdr>
        <w:top w:val="none" w:sz="0" w:space="0" w:color="auto"/>
        <w:left w:val="none" w:sz="0" w:space="0" w:color="auto"/>
        <w:bottom w:val="none" w:sz="0" w:space="0" w:color="auto"/>
        <w:right w:val="none" w:sz="0" w:space="0" w:color="auto"/>
      </w:divBdr>
    </w:div>
    <w:div w:id="569120336">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2055297">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8862843">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9993373">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0075086">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8488848">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2607714">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80194744">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12617596">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84773270">
      <w:bodyDiv w:val="1"/>
      <w:marLeft w:val="0"/>
      <w:marRight w:val="0"/>
      <w:marTop w:val="0"/>
      <w:marBottom w:val="0"/>
      <w:divBdr>
        <w:top w:val="none" w:sz="0" w:space="0" w:color="auto"/>
        <w:left w:val="none" w:sz="0" w:space="0" w:color="auto"/>
        <w:bottom w:val="none" w:sz="0" w:space="0" w:color="auto"/>
        <w:right w:val="none" w:sz="0" w:space="0" w:color="auto"/>
      </w:divBdr>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45534283">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6394072">
      <w:bodyDiv w:val="1"/>
      <w:marLeft w:val="0"/>
      <w:marRight w:val="0"/>
      <w:marTop w:val="0"/>
      <w:marBottom w:val="0"/>
      <w:divBdr>
        <w:top w:val="none" w:sz="0" w:space="0" w:color="auto"/>
        <w:left w:val="none" w:sz="0" w:space="0" w:color="auto"/>
        <w:bottom w:val="none" w:sz="0" w:space="0" w:color="auto"/>
        <w:right w:val="none" w:sz="0" w:space="0" w:color="auto"/>
      </w:divBdr>
    </w:div>
    <w:div w:id="1468007479">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02310101">
      <w:bodyDiv w:val="1"/>
      <w:marLeft w:val="0"/>
      <w:marRight w:val="0"/>
      <w:marTop w:val="0"/>
      <w:marBottom w:val="0"/>
      <w:divBdr>
        <w:top w:val="none" w:sz="0" w:space="0" w:color="auto"/>
        <w:left w:val="none" w:sz="0" w:space="0" w:color="auto"/>
        <w:bottom w:val="none" w:sz="0" w:space="0" w:color="auto"/>
        <w:right w:val="none" w:sz="0" w:space="0" w:color="auto"/>
      </w:divBdr>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7667348">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5862456">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330877">
      <w:bodyDiv w:val="1"/>
      <w:marLeft w:val="0"/>
      <w:marRight w:val="0"/>
      <w:marTop w:val="0"/>
      <w:marBottom w:val="0"/>
      <w:divBdr>
        <w:top w:val="none" w:sz="0" w:space="0" w:color="auto"/>
        <w:left w:val="none" w:sz="0" w:space="0" w:color="auto"/>
        <w:bottom w:val="none" w:sz="0" w:space="0" w:color="auto"/>
        <w:right w:val="none" w:sz="0" w:space="0" w:color="auto"/>
      </w:divBdr>
      <w:divsChild>
        <w:div w:id="569004397">
          <w:marLeft w:val="0"/>
          <w:marRight w:val="0"/>
          <w:marTop w:val="0"/>
          <w:marBottom w:val="0"/>
          <w:divBdr>
            <w:top w:val="none" w:sz="0" w:space="0" w:color="auto"/>
            <w:left w:val="none" w:sz="0" w:space="0" w:color="auto"/>
            <w:bottom w:val="none" w:sz="0" w:space="0" w:color="auto"/>
            <w:right w:val="none" w:sz="0" w:space="0" w:color="auto"/>
          </w:divBdr>
          <w:divsChild>
            <w:div w:id="1742481598">
              <w:marLeft w:val="0"/>
              <w:marRight w:val="0"/>
              <w:marTop w:val="0"/>
              <w:marBottom w:val="0"/>
              <w:divBdr>
                <w:top w:val="none" w:sz="0" w:space="0" w:color="auto"/>
                <w:left w:val="none" w:sz="0" w:space="0" w:color="auto"/>
                <w:bottom w:val="none" w:sz="0" w:space="0" w:color="auto"/>
                <w:right w:val="none" w:sz="0" w:space="0" w:color="auto"/>
              </w:divBdr>
              <w:divsChild>
                <w:div w:id="1793864283">
                  <w:marLeft w:val="0"/>
                  <w:marRight w:val="0"/>
                  <w:marTop w:val="0"/>
                  <w:marBottom w:val="0"/>
                  <w:divBdr>
                    <w:top w:val="none" w:sz="0" w:space="0" w:color="auto"/>
                    <w:left w:val="none" w:sz="0" w:space="0" w:color="auto"/>
                    <w:bottom w:val="none" w:sz="0" w:space="0" w:color="auto"/>
                    <w:right w:val="none" w:sz="0" w:space="0" w:color="auto"/>
                  </w:divBdr>
                  <w:divsChild>
                    <w:div w:id="122437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54435546">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2003293">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 w:id="213767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3</Pages>
  <Words>716</Words>
  <Characters>4084</Characters>
  <Application>Microsoft Office Word</Application>
  <DocSecurity>0</DocSecurity>
  <Lines>34</Lines>
  <Paragraphs>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[Apple_Jerry Cui] </cp:lastModifiedBy>
  <cp:revision>5</cp:revision>
  <cp:lastPrinted>2016-08-05T18:54:00Z</cp:lastPrinted>
  <dcterms:created xsi:type="dcterms:W3CDTF">2024-08-07T04:55:00Z</dcterms:created>
  <dcterms:modified xsi:type="dcterms:W3CDTF">2024-08-09T17:57:00Z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